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0381" w14:textId="49B970F5" w:rsidR="002B7324" w:rsidRPr="002B7324" w:rsidRDefault="002B7324" w:rsidP="00025F83">
      <w:pPr>
        <w:pStyle w:val="GvdeMetni"/>
        <w:rPr>
          <w:rFonts w:ascii="Times New Roman" w:eastAsia="Arial MT" w:hAnsi="Arial MT" w:cs="Arial MT"/>
          <w:sz w:val="14"/>
          <w:szCs w:val="17"/>
        </w:rPr>
      </w:pPr>
      <w:r w:rsidRPr="002B7324">
        <w:rPr>
          <w:rFonts w:ascii="Times New Roman" w:eastAsia="Arial MT" w:hAnsi="Arial MT" w:cs="Arial MT"/>
          <w:sz w:val="14"/>
          <w:szCs w:val="17"/>
        </w:rPr>
        <w:t xml:space="preserve">         </w:t>
      </w:r>
      <w:r w:rsidR="00C74908">
        <w:rPr>
          <w:noProof/>
          <w:lang w:eastAsia="tr-TR"/>
        </w:rPr>
        <w:drawing>
          <wp:inline distT="0" distB="0" distL="0" distR="0" wp14:anchorId="6A2F4E41" wp14:editId="33D9F8FE">
            <wp:extent cx="1362075" cy="295275"/>
            <wp:effectExtent l="0" t="0" r="9525" b="9525"/>
            <wp:docPr id="1" name="Resim 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62075" cy="295275"/>
                    </a:xfrm>
                    <a:prstGeom prst="rect">
                      <a:avLst/>
                    </a:prstGeom>
                    <a:noFill/>
                    <a:ln>
                      <a:noFill/>
                    </a:ln>
                  </pic:spPr>
                </pic:pic>
              </a:graphicData>
            </a:graphic>
          </wp:inline>
        </w:drawing>
      </w:r>
      <w:r w:rsidRPr="002B7324">
        <w:rPr>
          <w:rFonts w:ascii="Times New Roman" w:eastAsia="Arial MT" w:hAnsi="Arial MT" w:cs="Arial MT"/>
          <w:sz w:val="14"/>
          <w:szCs w:val="17"/>
        </w:rPr>
        <w:t xml:space="preserve">                                                                                                                                       </w:t>
      </w:r>
      <w:r w:rsidR="00C74908">
        <w:rPr>
          <w:noProof/>
          <w:lang w:eastAsia="tr-TR"/>
        </w:rPr>
        <w:drawing>
          <wp:inline distT="0" distB="0" distL="0" distR="0" wp14:anchorId="4D4EC65C" wp14:editId="621C851F">
            <wp:extent cx="1047750" cy="583992"/>
            <wp:effectExtent l="0" t="0" r="0" b="6985"/>
            <wp:docPr id="6" name="Resim 6" descr="https://signandgo.blob.core.windows.net/36220b52-80ce-4655-9d8a-02bbe1c44180/signatures/2d8543d4-f83b-44fc-aa8f-4bff3996b1a3/images/cb8cf1423949435ea73250f4361bf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gnandgo.blob.core.windows.net/36220b52-80ce-4655-9d8a-02bbe1c44180/signatures/2d8543d4-f83b-44fc-aa8f-4bff3996b1a3/images/cb8cf1423949435ea73250f4361bf41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075" cy="587518"/>
                    </a:xfrm>
                    <a:prstGeom prst="rect">
                      <a:avLst/>
                    </a:prstGeom>
                    <a:noFill/>
                    <a:ln>
                      <a:noFill/>
                    </a:ln>
                  </pic:spPr>
                </pic:pic>
              </a:graphicData>
            </a:graphic>
          </wp:inline>
        </w:drawing>
      </w:r>
      <w:r w:rsidRPr="002B7324">
        <w:rPr>
          <w:rFonts w:ascii="Times New Roman" w:eastAsia="Arial MT" w:hAnsi="Arial MT" w:cs="Arial MT"/>
          <w:sz w:val="14"/>
          <w:szCs w:val="17"/>
        </w:rPr>
        <w:t xml:space="preserve">                          </w:t>
      </w:r>
      <w:r w:rsidR="00025F83">
        <w:rPr>
          <w:rFonts w:ascii="Times New Roman" w:eastAsia="Arial MT" w:hAnsi="Arial MT" w:cs="Arial MT"/>
          <w:sz w:val="14"/>
          <w:szCs w:val="17"/>
        </w:rPr>
        <w:t xml:space="preserve">                                                 </w:t>
      </w:r>
      <w:r w:rsidRPr="002B7324">
        <w:rPr>
          <w:rFonts w:ascii="Times New Roman" w:eastAsia="Arial MT" w:hAnsi="Arial MT" w:cs="Arial MT"/>
          <w:sz w:val="14"/>
          <w:szCs w:val="17"/>
        </w:rPr>
        <w:t xml:space="preserve">    </w:t>
      </w:r>
    </w:p>
    <w:p w14:paraId="40C92F4D" w14:textId="356CCF99" w:rsidR="00B0227E" w:rsidRDefault="00B0227E">
      <w:pPr>
        <w:pStyle w:val="KonuBal"/>
      </w:pPr>
    </w:p>
    <w:p w14:paraId="012862BC" w14:textId="73F0B069" w:rsidR="00FA01CF" w:rsidRPr="003D3656" w:rsidRDefault="00B114B3">
      <w:pPr>
        <w:pStyle w:val="KonuBal"/>
      </w:pPr>
      <w:r>
        <w:t xml:space="preserve">    </w:t>
      </w:r>
      <w:r w:rsidR="00F94F1C" w:rsidRPr="003D3656">
        <w:t>HAYAT ENERJİ</w:t>
      </w:r>
      <w:r w:rsidR="00D36D5F" w:rsidRPr="003D3656">
        <w:t xml:space="preserve"> </w:t>
      </w:r>
      <w:r w:rsidR="00FD5B2C" w:rsidRPr="003D3656">
        <w:t>YAKIT</w:t>
      </w:r>
      <w:r w:rsidR="00944B53" w:rsidRPr="003D3656">
        <w:t>MATİK</w:t>
      </w:r>
      <w:r w:rsidR="00944B53" w:rsidRPr="003D3656">
        <w:rPr>
          <w:spacing w:val="-5"/>
        </w:rPr>
        <w:t xml:space="preserve"> </w:t>
      </w:r>
      <w:r w:rsidR="00944B53" w:rsidRPr="003D3656">
        <w:t>HİZMET</w:t>
      </w:r>
      <w:r w:rsidR="00944B53" w:rsidRPr="003D3656">
        <w:rPr>
          <w:spacing w:val="-3"/>
        </w:rPr>
        <w:t xml:space="preserve"> </w:t>
      </w:r>
      <w:r w:rsidR="00944B53" w:rsidRPr="003D3656">
        <w:t>SATIŞ</w:t>
      </w:r>
      <w:r w:rsidR="00944B53" w:rsidRPr="003D3656">
        <w:rPr>
          <w:spacing w:val="-5"/>
        </w:rPr>
        <w:t xml:space="preserve"> </w:t>
      </w:r>
      <w:r w:rsidR="00944B53" w:rsidRPr="003D3656">
        <w:rPr>
          <w:spacing w:val="-2"/>
        </w:rPr>
        <w:t>SÖZLEŞMESİ</w:t>
      </w:r>
    </w:p>
    <w:p w14:paraId="05607DE6" w14:textId="77777777" w:rsidR="00FA01CF" w:rsidRPr="003D3656" w:rsidRDefault="00FA01CF">
      <w:pPr>
        <w:pStyle w:val="GvdeMetni"/>
        <w:spacing w:after="1"/>
        <w:ind w:left="0"/>
        <w:jc w:val="left"/>
        <w:rPr>
          <w:rFonts w:ascii="Arial"/>
          <w:b/>
          <w:sz w:val="2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0"/>
        <w:gridCol w:w="93"/>
        <w:gridCol w:w="2569"/>
        <w:gridCol w:w="91"/>
        <w:gridCol w:w="2568"/>
        <w:gridCol w:w="81"/>
        <w:gridCol w:w="2308"/>
      </w:tblGrid>
      <w:tr w:rsidR="003D3656" w:rsidRPr="003D3656" w14:paraId="3E29CC5E" w14:textId="77777777">
        <w:trPr>
          <w:trHeight w:val="299"/>
        </w:trPr>
        <w:tc>
          <w:tcPr>
            <w:tcW w:w="2913" w:type="dxa"/>
            <w:gridSpan w:val="2"/>
            <w:shd w:val="clear" w:color="auto" w:fill="FFFF99"/>
          </w:tcPr>
          <w:p w14:paraId="61CA8B7D" w14:textId="77777777" w:rsidR="00FA01CF" w:rsidRPr="003D3656" w:rsidRDefault="00944B53">
            <w:pPr>
              <w:pStyle w:val="TableParagraph"/>
              <w:spacing w:before="43"/>
              <w:ind w:left="43"/>
              <w:rPr>
                <w:b/>
                <w:sz w:val="18"/>
              </w:rPr>
            </w:pPr>
            <w:r w:rsidRPr="003D3656">
              <w:rPr>
                <w:b/>
                <w:sz w:val="18"/>
              </w:rPr>
              <w:t>Müşteri</w:t>
            </w:r>
            <w:r w:rsidRPr="003D3656">
              <w:rPr>
                <w:b/>
                <w:spacing w:val="-4"/>
                <w:sz w:val="18"/>
              </w:rPr>
              <w:t xml:space="preserve"> </w:t>
            </w:r>
            <w:r w:rsidRPr="003D3656">
              <w:rPr>
                <w:b/>
                <w:spacing w:val="-2"/>
                <w:sz w:val="18"/>
              </w:rPr>
              <w:t>Numarası</w:t>
            </w:r>
          </w:p>
        </w:tc>
        <w:tc>
          <w:tcPr>
            <w:tcW w:w="2660" w:type="dxa"/>
            <w:gridSpan w:val="2"/>
          </w:tcPr>
          <w:p w14:paraId="325622D2" w14:textId="77777777" w:rsidR="00FA01CF" w:rsidRPr="003D3656" w:rsidRDefault="00FA01CF">
            <w:pPr>
              <w:pStyle w:val="TableParagraph"/>
              <w:rPr>
                <w:rFonts w:ascii="Times New Roman"/>
                <w:sz w:val="18"/>
              </w:rPr>
            </w:pPr>
          </w:p>
        </w:tc>
        <w:tc>
          <w:tcPr>
            <w:tcW w:w="2649" w:type="dxa"/>
            <w:gridSpan w:val="2"/>
            <w:shd w:val="clear" w:color="auto" w:fill="FFFF99"/>
          </w:tcPr>
          <w:p w14:paraId="2D8295CD" w14:textId="77777777" w:rsidR="00FA01CF" w:rsidRPr="003D3656" w:rsidRDefault="00944B53">
            <w:pPr>
              <w:pStyle w:val="TableParagraph"/>
              <w:spacing w:before="43"/>
              <w:ind w:left="85"/>
              <w:rPr>
                <w:b/>
                <w:sz w:val="18"/>
              </w:rPr>
            </w:pPr>
            <w:r w:rsidRPr="003D3656">
              <w:rPr>
                <w:b/>
                <w:sz w:val="18"/>
              </w:rPr>
              <w:t>Sözleşme</w:t>
            </w:r>
            <w:r w:rsidRPr="003D3656">
              <w:rPr>
                <w:b/>
                <w:spacing w:val="-6"/>
                <w:sz w:val="18"/>
              </w:rPr>
              <w:t xml:space="preserve"> </w:t>
            </w:r>
            <w:r w:rsidRPr="003D3656">
              <w:rPr>
                <w:b/>
                <w:spacing w:val="-2"/>
                <w:sz w:val="18"/>
              </w:rPr>
              <w:t>Tarihi</w:t>
            </w:r>
          </w:p>
        </w:tc>
        <w:tc>
          <w:tcPr>
            <w:tcW w:w="2308" w:type="dxa"/>
          </w:tcPr>
          <w:p w14:paraId="05B9A634" w14:textId="77777777" w:rsidR="00FA01CF" w:rsidRPr="003D3656" w:rsidRDefault="00FA01CF">
            <w:pPr>
              <w:pStyle w:val="TableParagraph"/>
              <w:rPr>
                <w:rFonts w:ascii="Times New Roman"/>
                <w:sz w:val="18"/>
              </w:rPr>
            </w:pPr>
          </w:p>
        </w:tc>
      </w:tr>
      <w:tr w:rsidR="003D3656" w:rsidRPr="003D3656" w14:paraId="50A968AE" w14:textId="77777777">
        <w:trPr>
          <w:trHeight w:val="299"/>
        </w:trPr>
        <w:tc>
          <w:tcPr>
            <w:tcW w:w="10530" w:type="dxa"/>
            <w:gridSpan w:val="7"/>
          </w:tcPr>
          <w:p w14:paraId="649203D2" w14:textId="77777777" w:rsidR="00FA01CF" w:rsidRPr="003D3656" w:rsidRDefault="00944B53">
            <w:pPr>
              <w:pStyle w:val="TableParagraph"/>
              <w:spacing w:before="24"/>
              <w:ind w:left="43"/>
              <w:rPr>
                <w:rFonts w:ascii="Arial"/>
                <w:b/>
              </w:rPr>
            </w:pPr>
            <w:r w:rsidRPr="003D3656">
              <w:rPr>
                <w:rFonts w:ascii="Arial"/>
                <w:b/>
              </w:rPr>
              <w:t>Firma</w:t>
            </w:r>
            <w:r w:rsidRPr="003D3656">
              <w:rPr>
                <w:rFonts w:ascii="Arial"/>
                <w:b/>
                <w:spacing w:val="-6"/>
              </w:rPr>
              <w:t xml:space="preserve"> </w:t>
            </w:r>
            <w:r w:rsidRPr="003D3656">
              <w:rPr>
                <w:rFonts w:ascii="Arial"/>
                <w:b/>
              </w:rPr>
              <w:t>Genel</w:t>
            </w:r>
            <w:r w:rsidRPr="003D3656">
              <w:rPr>
                <w:rFonts w:ascii="Arial"/>
                <w:b/>
                <w:spacing w:val="-3"/>
              </w:rPr>
              <w:t xml:space="preserve"> </w:t>
            </w:r>
            <w:r w:rsidRPr="003D3656">
              <w:rPr>
                <w:rFonts w:ascii="Arial"/>
                <w:b/>
                <w:spacing w:val="-2"/>
              </w:rPr>
              <w:t>Bilgileri</w:t>
            </w:r>
          </w:p>
        </w:tc>
      </w:tr>
      <w:tr w:rsidR="003D3656" w:rsidRPr="003D3656" w14:paraId="62073007" w14:textId="77777777">
        <w:trPr>
          <w:trHeight w:val="299"/>
        </w:trPr>
        <w:tc>
          <w:tcPr>
            <w:tcW w:w="2913" w:type="dxa"/>
            <w:gridSpan w:val="2"/>
            <w:shd w:val="clear" w:color="auto" w:fill="FFFF99"/>
          </w:tcPr>
          <w:p w14:paraId="0E21A970" w14:textId="77777777" w:rsidR="00FA01CF" w:rsidRPr="003D3656" w:rsidRDefault="00944B53">
            <w:pPr>
              <w:pStyle w:val="TableParagraph"/>
              <w:spacing w:before="43"/>
              <w:ind w:left="43"/>
              <w:rPr>
                <w:b/>
                <w:sz w:val="18"/>
              </w:rPr>
            </w:pPr>
            <w:r w:rsidRPr="003D3656">
              <w:rPr>
                <w:b/>
                <w:sz w:val="18"/>
              </w:rPr>
              <w:t>Firma</w:t>
            </w:r>
            <w:r w:rsidRPr="003D3656">
              <w:rPr>
                <w:b/>
                <w:spacing w:val="-2"/>
                <w:sz w:val="18"/>
              </w:rPr>
              <w:t xml:space="preserve"> </w:t>
            </w:r>
            <w:r w:rsidRPr="003D3656">
              <w:rPr>
                <w:b/>
                <w:sz w:val="18"/>
              </w:rPr>
              <w:t>Adı</w:t>
            </w:r>
            <w:r w:rsidRPr="003D3656">
              <w:rPr>
                <w:b/>
                <w:spacing w:val="-2"/>
                <w:sz w:val="18"/>
              </w:rPr>
              <w:t xml:space="preserve"> </w:t>
            </w:r>
            <w:r w:rsidRPr="003D3656">
              <w:rPr>
                <w:b/>
                <w:sz w:val="18"/>
              </w:rPr>
              <w:t>/</w:t>
            </w:r>
            <w:r w:rsidRPr="003D3656">
              <w:rPr>
                <w:b/>
                <w:spacing w:val="-2"/>
                <w:sz w:val="18"/>
              </w:rPr>
              <w:t xml:space="preserve"> </w:t>
            </w:r>
            <w:proofErr w:type="spellStart"/>
            <w:r w:rsidRPr="003D3656">
              <w:rPr>
                <w:b/>
                <w:spacing w:val="-2"/>
                <w:sz w:val="18"/>
              </w:rPr>
              <w:t>Ünvanı</w:t>
            </w:r>
            <w:proofErr w:type="spellEnd"/>
          </w:p>
        </w:tc>
        <w:tc>
          <w:tcPr>
            <w:tcW w:w="7617" w:type="dxa"/>
            <w:gridSpan w:val="5"/>
          </w:tcPr>
          <w:p w14:paraId="3C6DF971" w14:textId="2B8CE49E" w:rsidR="00FA01CF" w:rsidRPr="003D3656" w:rsidRDefault="00B114B3" w:rsidP="00B114B3">
            <w:pPr>
              <w:rPr>
                <w:rFonts w:ascii="Times New Roman"/>
                <w:sz w:val="18"/>
              </w:rPr>
            </w:pPr>
            <w:r>
              <w:rPr>
                <w:rFonts w:ascii="Calibri" w:hAnsi="Calibri" w:cs="Calibri"/>
                <w:color w:val="000000"/>
              </w:rPr>
              <w:t xml:space="preserve">    </w:t>
            </w:r>
            <w:r w:rsidR="00BF088D">
              <w:rPr>
                <w:rFonts w:ascii="Calibri" w:hAnsi="Calibri" w:cs="Calibri"/>
                <w:color w:val="000000"/>
              </w:rPr>
              <w:t>5 S OTOMOTİV</w:t>
            </w:r>
          </w:p>
        </w:tc>
      </w:tr>
      <w:tr w:rsidR="003D3656" w:rsidRPr="003D3656" w14:paraId="39719B8B" w14:textId="77777777">
        <w:trPr>
          <w:trHeight w:val="299"/>
        </w:trPr>
        <w:tc>
          <w:tcPr>
            <w:tcW w:w="2913" w:type="dxa"/>
            <w:gridSpan w:val="2"/>
            <w:shd w:val="clear" w:color="auto" w:fill="FFFF99"/>
          </w:tcPr>
          <w:p w14:paraId="48CA5D6D" w14:textId="77777777" w:rsidR="00FA01CF" w:rsidRPr="003D3656" w:rsidRDefault="00944B53">
            <w:pPr>
              <w:pStyle w:val="TableParagraph"/>
              <w:spacing w:before="43"/>
              <w:ind w:left="43"/>
              <w:rPr>
                <w:b/>
                <w:sz w:val="18"/>
              </w:rPr>
            </w:pPr>
            <w:r w:rsidRPr="003D3656">
              <w:rPr>
                <w:b/>
                <w:spacing w:val="-2"/>
                <w:sz w:val="18"/>
              </w:rPr>
              <w:t>Adresi</w:t>
            </w:r>
          </w:p>
        </w:tc>
        <w:tc>
          <w:tcPr>
            <w:tcW w:w="7617" w:type="dxa"/>
            <w:gridSpan w:val="5"/>
          </w:tcPr>
          <w:p w14:paraId="166EF31F" w14:textId="77777777" w:rsidR="00FA01CF" w:rsidRPr="003D3656" w:rsidRDefault="00FA01CF">
            <w:pPr>
              <w:pStyle w:val="TableParagraph"/>
              <w:rPr>
                <w:rFonts w:ascii="Times New Roman"/>
                <w:sz w:val="18"/>
              </w:rPr>
            </w:pPr>
          </w:p>
        </w:tc>
      </w:tr>
      <w:tr w:rsidR="003D3656" w:rsidRPr="003D3656" w14:paraId="35F30038" w14:textId="77777777">
        <w:trPr>
          <w:trHeight w:val="299"/>
        </w:trPr>
        <w:tc>
          <w:tcPr>
            <w:tcW w:w="2913" w:type="dxa"/>
            <w:gridSpan w:val="2"/>
            <w:shd w:val="clear" w:color="auto" w:fill="FFFF99"/>
          </w:tcPr>
          <w:p w14:paraId="5668EE93" w14:textId="77777777" w:rsidR="00FA01CF" w:rsidRPr="003D3656" w:rsidRDefault="00944B53">
            <w:pPr>
              <w:pStyle w:val="TableParagraph"/>
              <w:spacing w:before="43"/>
              <w:ind w:left="43"/>
              <w:rPr>
                <w:b/>
                <w:sz w:val="18"/>
              </w:rPr>
            </w:pPr>
            <w:r w:rsidRPr="003D3656">
              <w:rPr>
                <w:b/>
                <w:spacing w:val="-2"/>
                <w:sz w:val="18"/>
              </w:rPr>
              <w:t>Telefon</w:t>
            </w:r>
          </w:p>
        </w:tc>
        <w:tc>
          <w:tcPr>
            <w:tcW w:w="2660" w:type="dxa"/>
            <w:gridSpan w:val="2"/>
          </w:tcPr>
          <w:p w14:paraId="12955765" w14:textId="77777777" w:rsidR="00FA01CF" w:rsidRPr="003D3656" w:rsidRDefault="00FA01CF">
            <w:pPr>
              <w:pStyle w:val="TableParagraph"/>
              <w:rPr>
                <w:rFonts w:ascii="Times New Roman"/>
                <w:sz w:val="18"/>
              </w:rPr>
            </w:pPr>
          </w:p>
        </w:tc>
        <w:tc>
          <w:tcPr>
            <w:tcW w:w="2649" w:type="dxa"/>
            <w:gridSpan w:val="2"/>
            <w:shd w:val="clear" w:color="auto" w:fill="FFFF99"/>
          </w:tcPr>
          <w:p w14:paraId="064676F1" w14:textId="77777777" w:rsidR="00FA01CF" w:rsidRPr="003D3656" w:rsidRDefault="00944B53">
            <w:pPr>
              <w:pStyle w:val="TableParagraph"/>
              <w:spacing w:before="43"/>
              <w:ind w:left="85"/>
              <w:rPr>
                <w:b/>
                <w:sz w:val="18"/>
              </w:rPr>
            </w:pPr>
            <w:r w:rsidRPr="003D3656">
              <w:rPr>
                <w:b/>
                <w:spacing w:val="-4"/>
                <w:sz w:val="18"/>
              </w:rPr>
              <w:t>Faks</w:t>
            </w:r>
          </w:p>
        </w:tc>
        <w:tc>
          <w:tcPr>
            <w:tcW w:w="2308" w:type="dxa"/>
          </w:tcPr>
          <w:p w14:paraId="584DA655" w14:textId="77777777" w:rsidR="00FA01CF" w:rsidRPr="003D3656" w:rsidRDefault="00FA01CF">
            <w:pPr>
              <w:pStyle w:val="TableParagraph"/>
              <w:rPr>
                <w:rFonts w:ascii="Times New Roman"/>
                <w:sz w:val="18"/>
              </w:rPr>
            </w:pPr>
          </w:p>
        </w:tc>
      </w:tr>
      <w:tr w:rsidR="003D3656" w:rsidRPr="003D3656" w14:paraId="26DABE04" w14:textId="77777777">
        <w:trPr>
          <w:trHeight w:val="301"/>
        </w:trPr>
        <w:tc>
          <w:tcPr>
            <w:tcW w:w="2913" w:type="dxa"/>
            <w:gridSpan w:val="2"/>
            <w:shd w:val="clear" w:color="auto" w:fill="FFFF99"/>
          </w:tcPr>
          <w:p w14:paraId="465C290E" w14:textId="77777777" w:rsidR="00FA01CF" w:rsidRPr="003D3656" w:rsidRDefault="00944B53">
            <w:pPr>
              <w:pStyle w:val="TableParagraph"/>
              <w:spacing w:before="43"/>
              <w:ind w:left="43"/>
              <w:rPr>
                <w:b/>
                <w:sz w:val="18"/>
              </w:rPr>
            </w:pPr>
            <w:r w:rsidRPr="003D3656">
              <w:rPr>
                <w:b/>
                <w:sz w:val="18"/>
              </w:rPr>
              <w:t>Vergi</w:t>
            </w:r>
            <w:r w:rsidRPr="003D3656">
              <w:rPr>
                <w:b/>
                <w:spacing w:val="-6"/>
                <w:sz w:val="18"/>
              </w:rPr>
              <w:t xml:space="preserve"> </w:t>
            </w:r>
            <w:r w:rsidRPr="003D3656">
              <w:rPr>
                <w:b/>
                <w:spacing w:val="-2"/>
                <w:sz w:val="18"/>
              </w:rPr>
              <w:t>Dairesi</w:t>
            </w:r>
          </w:p>
        </w:tc>
        <w:tc>
          <w:tcPr>
            <w:tcW w:w="2660" w:type="dxa"/>
            <w:gridSpan w:val="2"/>
          </w:tcPr>
          <w:p w14:paraId="589FC737" w14:textId="77777777" w:rsidR="00FA01CF" w:rsidRPr="003D3656" w:rsidRDefault="00FA01CF">
            <w:pPr>
              <w:pStyle w:val="TableParagraph"/>
              <w:rPr>
                <w:rFonts w:ascii="Times New Roman"/>
                <w:sz w:val="18"/>
              </w:rPr>
            </w:pPr>
          </w:p>
        </w:tc>
        <w:tc>
          <w:tcPr>
            <w:tcW w:w="2649" w:type="dxa"/>
            <w:gridSpan w:val="2"/>
            <w:shd w:val="clear" w:color="auto" w:fill="FFFF99"/>
          </w:tcPr>
          <w:p w14:paraId="04AA6D9D" w14:textId="77777777" w:rsidR="00FA01CF" w:rsidRPr="003D3656" w:rsidRDefault="00944B53">
            <w:pPr>
              <w:pStyle w:val="TableParagraph"/>
              <w:spacing w:before="43"/>
              <w:ind w:left="85"/>
              <w:rPr>
                <w:b/>
                <w:sz w:val="18"/>
              </w:rPr>
            </w:pPr>
            <w:r w:rsidRPr="003D3656">
              <w:rPr>
                <w:b/>
                <w:sz w:val="18"/>
              </w:rPr>
              <w:t>Vergi</w:t>
            </w:r>
            <w:r w:rsidRPr="003D3656">
              <w:rPr>
                <w:b/>
                <w:spacing w:val="-4"/>
                <w:sz w:val="18"/>
              </w:rPr>
              <w:t xml:space="preserve"> </w:t>
            </w:r>
            <w:r w:rsidRPr="003D3656">
              <w:rPr>
                <w:b/>
                <w:spacing w:val="-2"/>
                <w:sz w:val="18"/>
              </w:rPr>
              <w:t>Numarası</w:t>
            </w:r>
          </w:p>
        </w:tc>
        <w:tc>
          <w:tcPr>
            <w:tcW w:w="2308" w:type="dxa"/>
          </w:tcPr>
          <w:p w14:paraId="193BD157" w14:textId="77777777" w:rsidR="00FA01CF" w:rsidRPr="003D3656" w:rsidRDefault="00FA01CF">
            <w:pPr>
              <w:pStyle w:val="TableParagraph"/>
              <w:rPr>
                <w:rFonts w:ascii="Times New Roman"/>
                <w:sz w:val="18"/>
              </w:rPr>
            </w:pPr>
          </w:p>
        </w:tc>
      </w:tr>
      <w:tr w:rsidR="003D3656" w:rsidRPr="003D3656" w14:paraId="143A5B90" w14:textId="77777777">
        <w:trPr>
          <w:trHeight w:val="300"/>
        </w:trPr>
        <w:tc>
          <w:tcPr>
            <w:tcW w:w="2913" w:type="dxa"/>
            <w:gridSpan w:val="2"/>
            <w:shd w:val="clear" w:color="auto" w:fill="FFFF99"/>
          </w:tcPr>
          <w:p w14:paraId="30B856E7" w14:textId="77777777" w:rsidR="00FA01CF" w:rsidRPr="003D3656" w:rsidRDefault="00944B53">
            <w:pPr>
              <w:pStyle w:val="TableParagraph"/>
              <w:spacing w:before="43"/>
              <w:ind w:left="43"/>
              <w:rPr>
                <w:b/>
                <w:sz w:val="18"/>
              </w:rPr>
            </w:pPr>
            <w:r w:rsidRPr="003D3656">
              <w:rPr>
                <w:b/>
                <w:sz w:val="18"/>
              </w:rPr>
              <w:t>Bağlı</w:t>
            </w:r>
            <w:r w:rsidRPr="003D3656">
              <w:rPr>
                <w:b/>
                <w:spacing w:val="-4"/>
                <w:sz w:val="18"/>
              </w:rPr>
              <w:t xml:space="preserve"> </w:t>
            </w:r>
            <w:r w:rsidRPr="003D3656">
              <w:rPr>
                <w:b/>
                <w:sz w:val="18"/>
              </w:rPr>
              <w:t>Olduğu</w:t>
            </w:r>
            <w:r w:rsidRPr="003D3656">
              <w:rPr>
                <w:b/>
                <w:spacing w:val="-3"/>
                <w:sz w:val="18"/>
              </w:rPr>
              <w:t xml:space="preserve"> </w:t>
            </w:r>
            <w:r w:rsidRPr="003D3656">
              <w:rPr>
                <w:b/>
                <w:sz w:val="18"/>
              </w:rPr>
              <w:t>Ticaret</w:t>
            </w:r>
            <w:r w:rsidRPr="003D3656">
              <w:rPr>
                <w:b/>
                <w:spacing w:val="-3"/>
                <w:sz w:val="18"/>
              </w:rPr>
              <w:t xml:space="preserve"> </w:t>
            </w:r>
            <w:r w:rsidRPr="003D3656">
              <w:rPr>
                <w:b/>
                <w:spacing w:val="-2"/>
                <w:sz w:val="18"/>
              </w:rPr>
              <w:t>Odası</w:t>
            </w:r>
          </w:p>
        </w:tc>
        <w:tc>
          <w:tcPr>
            <w:tcW w:w="2660" w:type="dxa"/>
            <w:gridSpan w:val="2"/>
          </w:tcPr>
          <w:p w14:paraId="2AEA9F48" w14:textId="77777777" w:rsidR="00FA01CF" w:rsidRPr="003D3656" w:rsidRDefault="00FA01CF">
            <w:pPr>
              <w:pStyle w:val="TableParagraph"/>
              <w:rPr>
                <w:rFonts w:ascii="Times New Roman"/>
                <w:sz w:val="18"/>
              </w:rPr>
            </w:pPr>
          </w:p>
        </w:tc>
        <w:tc>
          <w:tcPr>
            <w:tcW w:w="2649" w:type="dxa"/>
            <w:gridSpan w:val="2"/>
            <w:shd w:val="clear" w:color="auto" w:fill="FFFF99"/>
          </w:tcPr>
          <w:p w14:paraId="05ED4BF3" w14:textId="77777777" w:rsidR="00FA01CF" w:rsidRPr="003D3656" w:rsidRDefault="00944B53">
            <w:pPr>
              <w:pStyle w:val="TableParagraph"/>
              <w:spacing w:before="43"/>
              <w:ind w:left="85"/>
              <w:rPr>
                <w:b/>
                <w:sz w:val="18"/>
              </w:rPr>
            </w:pPr>
            <w:r w:rsidRPr="003D3656">
              <w:rPr>
                <w:b/>
                <w:sz w:val="18"/>
              </w:rPr>
              <w:t>Ticaret</w:t>
            </w:r>
            <w:r w:rsidRPr="003D3656">
              <w:rPr>
                <w:b/>
                <w:spacing w:val="-4"/>
                <w:sz w:val="18"/>
              </w:rPr>
              <w:t xml:space="preserve"> </w:t>
            </w:r>
            <w:r w:rsidRPr="003D3656">
              <w:rPr>
                <w:b/>
                <w:sz w:val="18"/>
              </w:rPr>
              <w:t>Sicil</w:t>
            </w:r>
            <w:r w:rsidRPr="003D3656">
              <w:rPr>
                <w:b/>
                <w:spacing w:val="-3"/>
                <w:sz w:val="18"/>
              </w:rPr>
              <w:t xml:space="preserve"> </w:t>
            </w:r>
            <w:r w:rsidRPr="003D3656">
              <w:rPr>
                <w:b/>
                <w:spacing w:val="-2"/>
                <w:sz w:val="18"/>
              </w:rPr>
              <w:t>Numarası</w:t>
            </w:r>
          </w:p>
        </w:tc>
        <w:tc>
          <w:tcPr>
            <w:tcW w:w="2308" w:type="dxa"/>
          </w:tcPr>
          <w:p w14:paraId="7B8764FE" w14:textId="77777777" w:rsidR="00FA01CF" w:rsidRPr="003D3656" w:rsidRDefault="00FA01CF">
            <w:pPr>
              <w:pStyle w:val="TableParagraph"/>
              <w:rPr>
                <w:rFonts w:ascii="Times New Roman"/>
                <w:sz w:val="18"/>
              </w:rPr>
            </w:pPr>
          </w:p>
        </w:tc>
      </w:tr>
      <w:tr w:rsidR="003D3656" w:rsidRPr="003D3656" w14:paraId="6A2649AC" w14:textId="77777777">
        <w:trPr>
          <w:trHeight w:val="299"/>
        </w:trPr>
        <w:tc>
          <w:tcPr>
            <w:tcW w:w="10530" w:type="dxa"/>
            <w:gridSpan w:val="7"/>
          </w:tcPr>
          <w:p w14:paraId="1DD75D62" w14:textId="77777777" w:rsidR="00FA01CF" w:rsidRPr="003D3656" w:rsidRDefault="00FA01CF">
            <w:pPr>
              <w:pStyle w:val="TableParagraph"/>
              <w:rPr>
                <w:rFonts w:ascii="Times New Roman"/>
                <w:sz w:val="18"/>
              </w:rPr>
            </w:pPr>
          </w:p>
        </w:tc>
      </w:tr>
      <w:tr w:rsidR="003D3656" w:rsidRPr="003D3656" w14:paraId="49E94F63" w14:textId="77777777">
        <w:trPr>
          <w:trHeight w:val="299"/>
        </w:trPr>
        <w:tc>
          <w:tcPr>
            <w:tcW w:w="10530" w:type="dxa"/>
            <w:gridSpan w:val="7"/>
          </w:tcPr>
          <w:p w14:paraId="59E539DA" w14:textId="77777777" w:rsidR="00FA01CF" w:rsidRPr="003D3656" w:rsidRDefault="00944B53">
            <w:pPr>
              <w:pStyle w:val="TableParagraph"/>
              <w:spacing w:before="24"/>
              <w:ind w:left="43"/>
              <w:rPr>
                <w:rFonts w:ascii="Arial"/>
                <w:b/>
              </w:rPr>
            </w:pPr>
            <w:r w:rsidRPr="003D3656">
              <w:rPr>
                <w:rFonts w:ascii="Arial"/>
                <w:b/>
              </w:rPr>
              <w:t>Firma</w:t>
            </w:r>
            <w:r w:rsidRPr="003D3656">
              <w:rPr>
                <w:rFonts w:ascii="Arial"/>
                <w:b/>
                <w:spacing w:val="-9"/>
              </w:rPr>
              <w:t xml:space="preserve"> </w:t>
            </w:r>
            <w:r w:rsidRPr="003D3656">
              <w:rPr>
                <w:rFonts w:ascii="Arial"/>
                <w:b/>
              </w:rPr>
              <w:t>Yetkili</w:t>
            </w:r>
            <w:r w:rsidRPr="003D3656">
              <w:rPr>
                <w:rFonts w:ascii="Arial"/>
                <w:b/>
                <w:spacing w:val="-2"/>
              </w:rPr>
              <w:t xml:space="preserve"> Bilgileri</w:t>
            </w:r>
          </w:p>
        </w:tc>
      </w:tr>
      <w:tr w:rsidR="003D3656" w:rsidRPr="003D3656" w14:paraId="65DBC7AC" w14:textId="77777777">
        <w:trPr>
          <w:trHeight w:val="299"/>
        </w:trPr>
        <w:tc>
          <w:tcPr>
            <w:tcW w:w="2913" w:type="dxa"/>
            <w:gridSpan w:val="2"/>
            <w:shd w:val="clear" w:color="auto" w:fill="FFFF99"/>
          </w:tcPr>
          <w:p w14:paraId="16977816" w14:textId="77777777" w:rsidR="00FA01CF" w:rsidRPr="003D3656" w:rsidRDefault="00FA01CF">
            <w:pPr>
              <w:pStyle w:val="TableParagraph"/>
              <w:rPr>
                <w:rFonts w:ascii="Times New Roman"/>
                <w:sz w:val="18"/>
              </w:rPr>
            </w:pPr>
          </w:p>
        </w:tc>
        <w:tc>
          <w:tcPr>
            <w:tcW w:w="2660" w:type="dxa"/>
            <w:gridSpan w:val="2"/>
            <w:shd w:val="clear" w:color="auto" w:fill="FFFF99"/>
          </w:tcPr>
          <w:p w14:paraId="4BE6A5C7" w14:textId="77777777" w:rsidR="00FA01CF" w:rsidRPr="003D3656" w:rsidRDefault="00944B53">
            <w:pPr>
              <w:pStyle w:val="TableParagraph"/>
              <w:spacing w:before="43"/>
              <w:ind w:left="870"/>
              <w:rPr>
                <w:b/>
                <w:sz w:val="18"/>
              </w:rPr>
            </w:pPr>
            <w:r w:rsidRPr="003D3656">
              <w:rPr>
                <w:b/>
                <w:sz w:val="18"/>
              </w:rPr>
              <w:t>Adı</w:t>
            </w:r>
            <w:r w:rsidRPr="003D3656">
              <w:rPr>
                <w:b/>
                <w:spacing w:val="-5"/>
                <w:sz w:val="18"/>
              </w:rPr>
              <w:t xml:space="preserve"> </w:t>
            </w:r>
            <w:r w:rsidRPr="003D3656">
              <w:rPr>
                <w:b/>
                <w:spacing w:val="-2"/>
                <w:sz w:val="18"/>
              </w:rPr>
              <w:t>Soyadı</w:t>
            </w:r>
          </w:p>
        </w:tc>
        <w:tc>
          <w:tcPr>
            <w:tcW w:w="2649" w:type="dxa"/>
            <w:gridSpan w:val="2"/>
            <w:shd w:val="clear" w:color="auto" w:fill="FFFF99"/>
          </w:tcPr>
          <w:p w14:paraId="6A72AF90" w14:textId="77777777" w:rsidR="00FA01CF" w:rsidRPr="003D3656" w:rsidRDefault="00944B53">
            <w:pPr>
              <w:pStyle w:val="TableParagraph"/>
              <w:spacing w:before="43"/>
              <w:ind w:left="754"/>
              <w:rPr>
                <w:b/>
                <w:sz w:val="18"/>
              </w:rPr>
            </w:pPr>
            <w:r w:rsidRPr="003D3656">
              <w:rPr>
                <w:b/>
                <w:sz w:val="18"/>
              </w:rPr>
              <w:t>Cep</w:t>
            </w:r>
            <w:r w:rsidRPr="003D3656">
              <w:rPr>
                <w:b/>
                <w:spacing w:val="-2"/>
                <w:sz w:val="18"/>
              </w:rPr>
              <w:t xml:space="preserve"> Telefonu</w:t>
            </w:r>
          </w:p>
        </w:tc>
        <w:tc>
          <w:tcPr>
            <w:tcW w:w="2308" w:type="dxa"/>
            <w:shd w:val="clear" w:color="auto" w:fill="FFFF99"/>
          </w:tcPr>
          <w:p w14:paraId="4CC61335" w14:textId="77777777" w:rsidR="00FA01CF" w:rsidRPr="003D3656" w:rsidRDefault="00944B53">
            <w:pPr>
              <w:pStyle w:val="TableParagraph"/>
              <w:spacing w:before="43"/>
              <w:ind w:left="571"/>
              <w:rPr>
                <w:b/>
                <w:sz w:val="18"/>
              </w:rPr>
            </w:pPr>
            <w:r w:rsidRPr="003D3656">
              <w:rPr>
                <w:b/>
                <w:sz w:val="18"/>
              </w:rPr>
              <w:t>E-mail</w:t>
            </w:r>
            <w:r w:rsidRPr="003D3656">
              <w:rPr>
                <w:b/>
                <w:spacing w:val="-4"/>
                <w:sz w:val="18"/>
              </w:rPr>
              <w:t xml:space="preserve"> </w:t>
            </w:r>
            <w:r w:rsidRPr="003D3656">
              <w:rPr>
                <w:b/>
                <w:spacing w:val="-2"/>
                <w:sz w:val="18"/>
              </w:rPr>
              <w:t>Adresi</w:t>
            </w:r>
          </w:p>
        </w:tc>
      </w:tr>
      <w:tr w:rsidR="003D3656" w:rsidRPr="003D3656" w14:paraId="17E4BA48" w14:textId="77777777">
        <w:trPr>
          <w:trHeight w:val="299"/>
        </w:trPr>
        <w:tc>
          <w:tcPr>
            <w:tcW w:w="2913" w:type="dxa"/>
            <w:gridSpan w:val="2"/>
            <w:shd w:val="clear" w:color="auto" w:fill="FFFF99"/>
          </w:tcPr>
          <w:p w14:paraId="3B87EF25" w14:textId="77777777" w:rsidR="00FA01CF" w:rsidRPr="003D3656" w:rsidRDefault="00944B53">
            <w:pPr>
              <w:pStyle w:val="TableParagraph"/>
              <w:spacing w:before="43"/>
              <w:ind w:left="43"/>
              <w:rPr>
                <w:b/>
                <w:sz w:val="18"/>
              </w:rPr>
            </w:pPr>
            <w:r w:rsidRPr="003D3656">
              <w:rPr>
                <w:b/>
                <w:sz w:val="18"/>
              </w:rPr>
              <w:t>Karar</w:t>
            </w:r>
            <w:r w:rsidRPr="003D3656">
              <w:rPr>
                <w:b/>
                <w:spacing w:val="-1"/>
                <w:sz w:val="18"/>
              </w:rPr>
              <w:t xml:space="preserve"> </w:t>
            </w:r>
            <w:r w:rsidRPr="003D3656">
              <w:rPr>
                <w:b/>
                <w:sz w:val="18"/>
              </w:rPr>
              <w:t>/</w:t>
            </w:r>
            <w:r w:rsidRPr="003D3656">
              <w:rPr>
                <w:b/>
                <w:spacing w:val="-2"/>
                <w:sz w:val="18"/>
              </w:rPr>
              <w:t xml:space="preserve"> </w:t>
            </w:r>
            <w:r w:rsidRPr="003D3656">
              <w:rPr>
                <w:b/>
                <w:sz w:val="18"/>
              </w:rPr>
              <w:t xml:space="preserve">Onay </w:t>
            </w:r>
            <w:r w:rsidRPr="003D3656">
              <w:rPr>
                <w:b/>
                <w:spacing w:val="-2"/>
                <w:sz w:val="18"/>
              </w:rPr>
              <w:t>Yetkilisi</w:t>
            </w:r>
          </w:p>
        </w:tc>
        <w:tc>
          <w:tcPr>
            <w:tcW w:w="2660" w:type="dxa"/>
            <w:gridSpan w:val="2"/>
          </w:tcPr>
          <w:p w14:paraId="68EE3A3A" w14:textId="77777777" w:rsidR="00FA01CF" w:rsidRPr="003D3656" w:rsidRDefault="00FA01CF">
            <w:pPr>
              <w:pStyle w:val="TableParagraph"/>
              <w:rPr>
                <w:rFonts w:ascii="Times New Roman"/>
                <w:sz w:val="18"/>
              </w:rPr>
            </w:pPr>
          </w:p>
        </w:tc>
        <w:tc>
          <w:tcPr>
            <w:tcW w:w="2649" w:type="dxa"/>
            <w:gridSpan w:val="2"/>
          </w:tcPr>
          <w:p w14:paraId="163CB078" w14:textId="77777777" w:rsidR="00FA01CF" w:rsidRPr="003D3656" w:rsidRDefault="00FA01CF">
            <w:pPr>
              <w:pStyle w:val="TableParagraph"/>
              <w:rPr>
                <w:rFonts w:ascii="Times New Roman"/>
                <w:sz w:val="18"/>
              </w:rPr>
            </w:pPr>
          </w:p>
        </w:tc>
        <w:tc>
          <w:tcPr>
            <w:tcW w:w="2308" w:type="dxa"/>
          </w:tcPr>
          <w:p w14:paraId="314AA690" w14:textId="77777777" w:rsidR="00FA01CF" w:rsidRPr="003D3656" w:rsidRDefault="00FA01CF">
            <w:pPr>
              <w:pStyle w:val="TableParagraph"/>
              <w:rPr>
                <w:rFonts w:ascii="Times New Roman"/>
                <w:sz w:val="18"/>
              </w:rPr>
            </w:pPr>
          </w:p>
        </w:tc>
      </w:tr>
      <w:tr w:rsidR="003D3656" w:rsidRPr="003D3656" w14:paraId="2DD04073" w14:textId="77777777">
        <w:trPr>
          <w:trHeight w:val="302"/>
        </w:trPr>
        <w:tc>
          <w:tcPr>
            <w:tcW w:w="2913" w:type="dxa"/>
            <w:gridSpan w:val="2"/>
            <w:shd w:val="clear" w:color="auto" w:fill="FFFF99"/>
          </w:tcPr>
          <w:p w14:paraId="3CCB1913" w14:textId="77777777" w:rsidR="00FA01CF" w:rsidRPr="003D3656" w:rsidRDefault="00944B53">
            <w:pPr>
              <w:pStyle w:val="TableParagraph"/>
              <w:spacing w:before="43"/>
              <w:ind w:left="43"/>
              <w:rPr>
                <w:b/>
                <w:sz w:val="18"/>
              </w:rPr>
            </w:pPr>
            <w:r w:rsidRPr="003D3656">
              <w:rPr>
                <w:b/>
                <w:sz w:val="18"/>
              </w:rPr>
              <w:t>Ödeme</w:t>
            </w:r>
            <w:r w:rsidRPr="003D3656">
              <w:rPr>
                <w:b/>
                <w:spacing w:val="-3"/>
                <w:sz w:val="18"/>
              </w:rPr>
              <w:t xml:space="preserve"> </w:t>
            </w:r>
            <w:r w:rsidRPr="003D3656">
              <w:rPr>
                <w:b/>
                <w:spacing w:val="-2"/>
                <w:sz w:val="18"/>
              </w:rPr>
              <w:t>Yetkilisi</w:t>
            </w:r>
          </w:p>
        </w:tc>
        <w:tc>
          <w:tcPr>
            <w:tcW w:w="2660" w:type="dxa"/>
            <w:gridSpan w:val="2"/>
          </w:tcPr>
          <w:p w14:paraId="568DBB3A" w14:textId="77777777" w:rsidR="00FA01CF" w:rsidRPr="003D3656" w:rsidRDefault="00FA01CF">
            <w:pPr>
              <w:pStyle w:val="TableParagraph"/>
              <w:rPr>
                <w:rFonts w:ascii="Times New Roman"/>
                <w:sz w:val="18"/>
              </w:rPr>
            </w:pPr>
          </w:p>
        </w:tc>
        <w:tc>
          <w:tcPr>
            <w:tcW w:w="2649" w:type="dxa"/>
            <w:gridSpan w:val="2"/>
          </w:tcPr>
          <w:p w14:paraId="16548B4C" w14:textId="77777777" w:rsidR="00FA01CF" w:rsidRPr="003D3656" w:rsidRDefault="00FA01CF">
            <w:pPr>
              <w:pStyle w:val="TableParagraph"/>
              <w:rPr>
                <w:rFonts w:ascii="Times New Roman"/>
                <w:sz w:val="18"/>
              </w:rPr>
            </w:pPr>
          </w:p>
        </w:tc>
        <w:tc>
          <w:tcPr>
            <w:tcW w:w="2308" w:type="dxa"/>
          </w:tcPr>
          <w:p w14:paraId="44709350" w14:textId="77777777" w:rsidR="00FA01CF" w:rsidRPr="003D3656" w:rsidRDefault="00FA01CF">
            <w:pPr>
              <w:pStyle w:val="TableParagraph"/>
              <w:rPr>
                <w:rFonts w:ascii="Times New Roman"/>
                <w:sz w:val="18"/>
              </w:rPr>
            </w:pPr>
          </w:p>
        </w:tc>
      </w:tr>
      <w:tr w:rsidR="003D3656" w:rsidRPr="003D3656" w14:paraId="0C31CAAF" w14:textId="77777777">
        <w:trPr>
          <w:trHeight w:val="299"/>
        </w:trPr>
        <w:tc>
          <w:tcPr>
            <w:tcW w:w="2913" w:type="dxa"/>
            <w:gridSpan w:val="2"/>
            <w:shd w:val="clear" w:color="auto" w:fill="FFFF99"/>
          </w:tcPr>
          <w:p w14:paraId="29455432" w14:textId="77777777" w:rsidR="00FA01CF" w:rsidRPr="003D3656" w:rsidRDefault="00944B53">
            <w:pPr>
              <w:pStyle w:val="TableParagraph"/>
              <w:spacing w:before="43"/>
              <w:ind w:left="43"/>
              <w:rPr>
                <w:b/>
                <w:sz w:val="18"/>
              </w:rPr>
            </w:pPr>
            <w:r w:rsidRPr="003D3656">
              <w:rPr>
                <w:b/>
                <w:sz w:val="18"/>
              </w:rPr>
              <w:t>Sipariş</w:t>
            </w:r>
            <w:r w:rsidRPr="003D3656">
              <w:rPr>
                <w:b/>
                <w:spacing w:val="-3"/>
                <w:sz w:val="18"/>
              </w:rPr>
              <w:t xml:space="preserve"> </w:t>
            </w:r>
            <w:r w:rsidRPr="003D3656">
              <w:rPr>
                <w:b/>
                <w:spacing w:val="-2"/>
                <w:sz w:val="18"/>
              </w:rPr>
              <w:t>Yetkilisi</w:t>
            </w:r>
          </w:p>
        </w:tc>
        <w:tc>
          <w:tcPr>
            <w:tcW w:w="2660" w:type="dxa"/>
            <w:gridSpan w:val="2"/>
          </w:tcPr>
          <w:p w14:paraId="63BBC287" w14:textId="77777777" w:rsidR="00FA01CF" w:rsidRPr="003D3656" w:rsidRDefault="00FA01CF">
            <w:pPr>
              <w:pStyle w:val="TableParagraph"/>
              <w:rPr>
                <w:rFonts w:ascii="Times New Roman"/>
                <w:sz w:val="18"/>
              </w:rPr>
            </w:pPr>
          </w:p>
        </w:tc>
        <w:tc>
          <w:tcPr>
            <w:tcW w:w="2649" w:type="dxa"/>
            <w:gridSpan w:val="2"/>
          </w:tcPr>
          <w:p w14:paraId="35229002" w14:textId="77777777" w:rsidR="00FA01CF" w:rsidRPr="003D3656" w:rsidRDefault="00FA01CF">
            <w:pPr>
              <w:pStyle w:val="TableParagraph"/>
              <w:rPr>
                <w:rFonts w:ascii="Times New Roman"/>
                <w:sz w:val="18"/>
              </w:rPr>
            </w:pPr>
          </w:p>
        </w:tc>
        <w:tc>
          <w:tcPr>
            <w:tcW w:w="2308" w:type="dxa"/>
          </w:tcPr>
          <w:p w14:paraId="09FB63D6" w14:textId="77777777" w:rsidR="00FA01CF" w:rsidRPr="003D3656" w:rsidRDefault="00FA01CF">
            <w:pPr>
              <w:pStyle w:val="TableParagraph"/>
              <w:rPr>
                <w:rFonts w:ascii="Times New Roman"/>
                <w:sz w:val="18"/>
              </w:rPr>
            </w:pPr>
          </w:p>
        </w:tc>
      </w:tr>
      <w:tr w:rsidR="003D3656" w:rsidRPr="003D3656" w14:paraId="49B481BE" w14:textId="77777777">
        <w:trPr>
          <w:trHeight w:val="299"/>
        </w:trPr>
        <w:tc>
          <w:tcPr>
            <w:tcW w:w="10530" w:type="dxa"/>
            <w:gridSpan w:val="7"/>
          </w:tcPr>
          <w:p w14:paraId="6D39490E" w14:textId="77777777" w:rsidR="00FA01CF" w:rsidRPr="003D3656" w:rsidRDefault="00FA01CF">
            <w:pPr>
              <w:pStyle w:val="TableParagraph"/>
              <w:rPr>
                <w:rFonts w:ascii="Times New Roman"/>
                <w:sz w:val="18"/>
              </w:rPr>
            </w:pPr>
          </w:p>
        </w:tc>
      </w:tr>
      <w:tr w:rsidR="003D3656" w:rsidRPr="003D3656" w14:paraId="79F19E5F" w14:textId="77777777">
        <w:trPr>
          <w:trHeight w:val="299"/>
        </w:trPr>
        <w:tc>
          <w:tcPr>
            <w:tcW w:w="10530" w:type="dxa"/>
            <w:gridSpan w:val="7"/>
          </w:tcPr>
          <w:p w14:paraId="2CE21FFB" w14:textId="77777777" w:rsidR="00FA01CF" w:rsidRPr="003D3656" w:rsidRDefault="00944B53">
            <w:pPr>
              <w:pStyle w:val="TableParagraph"/>
              <w:spacing w:before="24"/>
              <w:ind w:left="43"/>
              <w:rPr>
                <w:rFonts w:ascii="Arial" w:hAnsi="Arial"/>
                <w:b/>
                <w:sz w:val="14"/>
              </w:rPr>
            </w:pPr>
            <w:r w:rsidRPr="003D3656">
              <w:rPr>
                <w:rFonts w:ascii="Arial" w:hAnsi="Arial"/>
                <w:b/>
              </w:rPr>
              <w:t>Fatura</w:t>
            </w:r>
            <w:r w:rsidRPr="003D3656">
              <w:rPr>
                <w:rFonts w:ascii="Arial" w:hAnsi="Arial"/>
                <w:b/>
                <w:spacing w:val="-9"/>
              </w:rPr>
              <w:t xml:space="preserve"> </w:t>
            </w:r>
            <w:r w:rsidRPr="003D3656">
              <w:rPr>
                <w:rFonts w:ascii="Arial" w:hAnsi="Arial"/>
                <w:b/>
              </w:rPr>
              <w:t>Adres</w:t>
            </w:r>
            <w:r w:rsidRPr="003D3656">
              <w:rPr>
                <w:rFonts w:ascii="Arial" w:hAnsi="Arial"/>
                <w:b/>
                <w:spacing w:val="-7"/>
              </w:rPr>
              <w:t xml:space="preserve"> </w:t>
            </w:r>
            <w:r w:rsidRPr="003D3656">
              <w:rPr>
                <w:rFonts w:ascii="Arial" w:hAnsi="Arial"/>
                <w:b/>
              </w:rPr>
              <w:t>Bilgileri</w:t>
            </w:r>
            <w:r w:rsidRPr="003D3656">
              <w:rPr>
                <w:rFonts w:ascii="Arial" w:hAnsi="Arial"/>
                <w:b/>
                <w:spacing w:val="-10"/>
              </w:rPr>
              <w:t xml:space="preserve"> </w:t>
            </w:r>
            <w:proofErr w:type="gramStart"/>
            <w:r w:rsidRPr="003D3656">
              <w:rPr>
                <w:rFonts w:ascii="Arial" w:hAnsi="Arial"/>
                <w:b/>
                <w:sz w:val="14"/>
              </w:rPr>
              <w:t>(</w:t>
            </w:r>
            <w:r w:rsidRPr="003D3656">
              <w:rPr>
                <w:rFonts w:ascii="Arial" w:hAnsi="Arial"/>
                <w:b/>
                <w:spacing w:val="-6"/>
                <w:sz w:val="14"/>
              </w:rPr>
              <w:t xml:space="preserve"> </w:t>
            </w:r>
            <w:r w:rsidRPr="003D3656">
              <w:rPr>
                <w:rFonts w:ascii="Arial" w:hAnsi="Arial"/>
                <w:b/>
                <w:sz w:val="14"/>
              </w:rPr>
              <w:t>Firma</w:t>
            </w:r>
            <w:proofErr w:type="gramEnd"/>
            <w:r w:rsidRPr="003D3656">
              <w:rPr>
                <w:rFonts w:ascii="Arial" w:hAnsi="Arial"/>
                <w:b/>
                <w:spacing w:val="-5"/>
                <w:sz w:val="14"/>
              </w:rPr>
              <w:t xml:space="preserve"> </w:t>
            </w:r>
            <w:r w:rsidRPr="003D3656">
              <w:rPr>
                <w:rFonts w:ascii="Arial" w:hAnsi="Arial"/>
                <w:b/>
                <w:sz w:val="14"/>
              </w:rPr>
              <w:t>Genel</w:t>
            </w:r>
            <w:r w:rsidRPr="003D3656">
              <w:rPr>
                <w:rFonts w:ascii="Arial" w:hAnsi="Arial"/>
                <w:b/>
                <w:spacing w:val="-5"/>
                <w:sz w:val="14"/>
              </w:rPr>
              <w:t xml:space="preserve"> </w:t>
            </w:r>
            <w:r w:rsidRPr="003D3656">
              <w:rPr>
                <w:rFonts w:ascii="Arial" w:hAnsi="Arial"/>
                <w:b/>
                <w:sz w:val="14"/>
              </w:rPr>
              <w:t>Bilgilerinden</w:t>
            </w:r>
            <w:r w:rsidRPr="003D3656">
              <w:rPr>
                <w:rFonts w:ascii="Arial" w:hAnsi="Arial"/>
                <w:b/>
                <w:spacing w:val="-4"/>
                <w:sz w:val="14"/>
              </w:rPr>
              <w:t xml:space="preserve"> </w:t>
            </w:r>
            <w:r w:rsidRPr="003D3656">
              <w:rPr>
                <w:rFonts w:ascii="Arial" w:hAnsi="Arial"/>
                <w:b/>
                <w:sz w:val="14"/>
              </w:rPr>
              <w:t>Farklı</w:t>
            </w:r>
            <w:r w:rsidRPr="003D3656">
              <w:rPr>
                <w:rFonts w:ascii="Arial" w:hAnsi="Arial"/>
                <w:b/>
                <w:spacing w:val="-6"/>
                <w:sz w:val="14"/>
              </w:rPr>
              <w:t xml:space="preserve"> </w:t>
            </w:r>
            <w:r w:rsidRPr="003D3656">
              <w:rPr>
                <w:rFonts w:ascii="Arial" w:hAnsi="Arial"/>
                <w:b/>
                <w:sz w:val="14"/>
              </w:rPr>
              <w:t>İse</w:t>
            </w:r>
            <w:r w:rsidRPr="003D3656">
              <w:rPr>
                <w:rFonts w:ascii="Arial" w:hAnsi="Arial"/>
                <w:b/>
                <w:spacing w:val="-3"/>
                <w:sz w:val="14"/>
              </w:rPr>
              <w:t xml:space="preserve"> </w:t>
            </w:r>
            <w:r w:rsidRPr="003D3656">
              <w:rPr>
                <w:rFonts w:ascii="Arial" w:hAnsi="Arial"/>
                <w:b/>
                <w:sz w:val="14"/>
              </w:rPr>
              <w:t>Doldurulacaktır.</w:t>
            </w:r>
            <w:r w:rsidRPr="003D3656">
              <w:rPr>
                <w:rFonts w:ascii="Arial" w:hAnsi="Arial"/>
                <w:b/>
                <w:spacing w:val="-3"/>
                <w:sz w:val="14"/>
              </w:rPr>
              <w:t xml:space="preserve"> </w:t>
            </w:r>
            <w:r w:rsidRPr="003D3656">
              <w:rPr>
                <w:rFonts w:ascii="Arial" w:hAnsi="Arial"/>
                <w:b/>
                <w:spacing w:val="-10"/>
                <w:sz w:val="14"/>
              </w:rPr>
              <w:t>)</w:t>
            </w:r>
          </w:p>
        </w:tc>
      </w:tr>
      <w:tr w:rsidR="003D3656" w:rsidRPr="003D3656" w14:paraId="6B2FD2C4" w14:textId="77777777">
        <w:trPr>
          <w:trHeight w:val="299"/>
        </w:trPr>
        <w:tc>
          <w:tcPr>
            <w:tcW w:w="2913" w:type="dxa"/>
            <w:gridSpan w:val="2"/>
            <w:shd w:val="clear" w:color="auto" w:fill="FFFF99"/>
          </w:tcPr>
          <w:p w14:paraId="45559993" w14:textId="77777777" w:rsidR="00FA01CF" w:rsidRPr="003D3656" w:rsidRDefault="00944B53">
            <w:pPr>
              <w:pStyle w:val="TableParagraph"/>
              <w:spacing w:before="43"/>
              <w:ind w:left="43"/>
              <w:rPr>
                <w:b/>
                <w:sz w:val="18"/>
              </w:rPr>
            </w:pPr>
            <w:r w:rsidRPr="003D3656">
              <w:rPr>
                <w:b/>
                <w:spacing w:val="-2"/>
                <w:sz w:val="18"/>
              </w:rPr>
              <w:t>Adres</w:t>
            </w:r>
          </w:p>
        </w:tc>
        <w:tc>
          <w:tcPr>
            <w:tcW w:w="7617" w:type="dxa"/>
            <w:gridSpan w:val="5"/>
          </w:tcPr>
          <w:p w14:paraId="7FF16800" w14:textId="77777777" w:rsidR="00FA01CF" w:rsidRPr="003D3656" w:rsidRDefault="00FA01CF">
            <w:pPr>
              <w:pStyle w:val="TableParagraph"/>
              <w:rPr>
                <w:rFonts w:ascii="Times New Roman"/>
                <w:sz w:val="18"/>
              </w:rPr>
            </w:pPr>
          </w:p>
        </w:tc>
      </w:tr>
      <w:tr w:rsidR="003D3656" w:rsidRPr="003D3656" w14:paraId="5A95A728" w14:textId="77777777">
        <w:trPr>
          <w:trHeight w:val="300"/>
        </w:trPr>
        <w:tc>
          <w:tcPr>
            <w:tcW w:w="2913" w:type="dxa"/>
            <w:gridSpan w:val="2"/>
            <w:shd w:val="clear" w:color="auto" w:fill="FFFF99"/>
          </w:tcPr>
          <w:p w14:paraId="24B59254" w14:textId="77777777" w:rsidR="00FA01CF" w:rsidRPr="003D3656" w:rsidRDefault="00944B53">
            <w:pPr>
              <w:pStyle w:val="TableParagraph"/>
              <w:spacing w:before="43"/>
              <w:ind w:left="43"/>
              <w:rPr>
                <w:b/>
                <w:sz w:val="18"/>
              </w:rPr>
            </w:pPr>
            <w:r w:rsidRPr="003D3656">
              <w:rPr>
                <w:b/>
                <w:sz w:val="18"/>
              </w:rPr>
              <w:t>İli</w:t>
            </w:r>
            <w:r w:rsidRPr="003D3656">
              <w:rPr>
                <w:b/>
                <w:spacing w:val="-1"/>
                <w:sz w:val="18"/>
              </w:rPr>
              <w:t xml:space="preserve"> </w:t>
            </w:r>
            <w:r w:rsidRPr="003D3656">
              <w:rPr>
                <w:b/>
                <w:sz w:val="18"/>
              </w:rPr>
              <w:t>/</w:t>
            </w:r>
            <w:r w:rsidRPr="003D3656">
              <w:rPr>
                <w:b/>
                <w:spacing w:val="-2"/>
                <w:sz w:val="18"/>
              </w:rPr>
              <w:t xml:space="preserve"> </w:t>
            </w:r>
            <w:r w:rsidRPr="003D3656">
              <w:rPr>
                <w:b/>
                <w:sz w:val="18"/>
              </w:rPr>
              <w:t>İlçesi</w:t>
            </w:r>
            <w:r w:rsidRPr="003D3656">
              <w:rPr>
                <w:b/>
                <w:spacing w:val="-1"/>
                <w:sz w:val="18"/>
              </w:rPr>
              <w:t xml:space="preserve"> </w:t>
            </w:r>
            <w:r w:rsidRPr="003D3656">
              <w:rPr>
                <w:b/>
                <w:sz w:val="18"/>
              </w:rPr>
              <w:t>/</w:t>
            </w:r>
            <w:r w:rsidRPr="003D3656">
              <w:rPr>
                <w:b/>
                <w:spacing w:val="-2"/>
                <w:sz w:val="18"/>
              </w:rPr>
              <w:t xml:space="preserve"> </w:t>
            </w:r>
            <w:r w:rsidRPr="003D3656">
              <w:rPr>
                <w:b/>
                <w:sz w:val="18"/>
              </w:rPr>
              <w:t>Posta</w:t>
            </w:r>
            <w:r w:rsidRPr="003D3656">
              <w:rPr>
                <w:b/>
                <w:spacing w:val="-1"/>
                <w:sz w:val="18"/>
              </w:rPr>
              <w:t xml:space="preserve"> </w:t>
            </w:r>
            <w:r w:rsidRPr="003D3656">
              <w:rPr>
                <w:b/>
                <w:spacing w:val="-4"/>
                <w:sz w:val="18"/>
              </w:rPr>
              <w:t>Kodu</w:t>
            </w:r>
          </w:p>
        </w:tc>
        <w:tc>
          <w:tcPr>
            <w:tcW w:w="2660" w:type="dxa"/>
            <w:gridSpan w:val="2"/>
          </w:tcPr>
          <w:p w14:paraId="64BB745C" w14:textId="77777777" w:rsidR="00FA01CF" w:rsidRPr="003D3656" w:rsidRDefault="00FA01CF">
            <w:pPr>
              <w:pStyle w:val="TableParagraph"/>
              <w:rPr>
                <w:rFonts w:ascii="Times New Roman"/>
                <w:sz w:val="18"/>
              </w:rPr>
            </w:pPr>
          </w:p>
        </w:tc>
        <w:tc>
          <w:tcPr>
            <w:tcW w:w="2649" w:type="dxa"/>
            <w:gridSpan w:val="2"/>
          </w:tcPr>
          <w:p w14:paraId="066BD115" w14:textId="77777777" w:rsidR="00FA01CF" w:rsidRPr="003D3656" w:rsidRDefault="00FA01CF">
            <w:pPr>
              <w:pStyle w:val="TableParagraph"/>
              <w:rPr>
                <w:rFonts w:ascii="Times New Roman"/>
                <w:sz w:val="18"/>
              </w:rPr>
            </w:pPr>
          </w:p>
        </w:tc>
        <w:tc>
          <w:tcPr>
            <w:tcW w:w="2308" w:type="dxa"/>
          </w:tcPr>
          <w:p w14:paraId="7140B611" w14:textId="77777777" w:rsidR="00FA01CF" w:rsidRPr="003D3656" w:rsidRDefault="00FA01CF">
            <w:pPr>
              <w:pStyle w:val="TableParagraph"/>
              <w:rPr>
                <w:rFonts w:ascii="Times New Roman"/>
                <w:sz w:val="18"/>
              </w:rPr>
            </w:pPr>
          </w:p>
        </w:tc>
      </w:tr>
      <w:tr w:rsidR="003D3656" w:rsidRPr="003D3656" w14:paraId="7456DEC6" w14:textId="77777777">
        <w:trPr>
          <w:trHeight w:val="302"/>
        </w:trPr>
        <w:tc>
          <w:tcPr>
            <w:tcW w:w="2913" w:type="dxa"/>
            <w:gridSpan w:val="2"/>
            <w:shd w:val="clear" w:color="auto" w:fill="FFFF99"/>
          </w:tcPr>
          <w:p w14:paraId="3A3A8279" w14:textId="77777777" w:rsidR="00FA01CF" w:rsidRPr="003D3656" w:rsidRDefault="00944B53">
            <w:pPr>
              <w:pStyle w:val="TableParagraph"/>
              <w:spacing w:before="43"/>
              <w:ind w:left="43"/>
              <w:rPr>
                <w:b/>
                <w:sz w:val="18"/>
              </w:rPr>
            </w:pPr>
            <w:r w:rsidRPr="003D3656">
              <w:rPr>
                <w:b/>
                <w:sz w:val="18"/>
              </w:rPr>
              <w:t>E-mail</w:t>
            </w:r>
            <w:r w:rsidRPr="003D3656">
              <w:rPr>
                <w:b/>
                <w:spacing w:val="-4"/>
                <w:sz w:val="18"/>
              </w:rPr>
              <w:t xml:space="preserve"> </w:t>
            </w:r>
            <w:r w:rsidRPr="003D3656">
              <w:rPr>
                <w:b/>
                <w:spacing w:val="-2"/>
                <w:sz w:val="18"/>
              </w:rPr>
              <w:t>Adresi</w:t>
            </w:r>
          </w:p>
        </w:tc>
        <w:tc>
          <w:tcPr>
            <w:tcW w:w="7617" w:type="dxa"/>
            <w:gridSpan w:val="5"/>
            <w:tcBorders>
              <w:bottom w:val="single" w:sz="4" w:space="0" w:color="0000FF"/>
            </w:tcBorders>
          </w:tcPr>
          <w:p w14:paraId="71AC26BC" w14:textId="77777777" w:rsidR="00FA01CF" w:rsidRPr="003D3656" w:rsidRDefault="00FA01CF">
            <w:pPr>
              <w:pStyle w:val="TableParagraph"/>
              <w:rPr>
                <w:rFonts w:ascii="Times New Roman"/>
                <w:sz w:val="18"/>
              </w:rPr>
            </w:pPr>
          </w:p>
        </w:tc>
      </w:tr>
      <w:tr w:rsidR="003D3656" w:rsidRPr="003D3656" w14:paraId="31117ED7" w14:textId="77777777">
        <w:trPr>
          <w:trHeight w:val="299"/>
        </w:trPr>
        <w:tc>
          <w:tcPr>
            <w:tcW w:w="2913" w:type="dxa"/>
            <w:gridSpan w:val="2"/>
            <w:shd w:val="clear" w:color="auto" w:fill="FFFF99"/>
          </w:tcPr>
          <w:p w14:paraId="43AD4219" w14:textId="77777777" w:rsidR="00FA01CF" w:rsidRPr="003D3656" w:rsidRDefault="00944B53">
            <w:pPr>
              <w:pStyle w:val="TableParagraph"/>
              <w:spacing w:before="43"/>
              <w:ind w:left="43"/>
              <w:rPr>
                <w:b/>
                <w:sz w:val="18"/>
              </w:rPr>
            </w:pPr>
            <w:r w:rsidRPr="003D3656">
              <w:rPr>
                <w:b/>
                <w:sz w:val="18"/>
              </w:rPr>
              <w:t xml:space="preserve">Faks </w:t>
            </w:r>
            <w:r w:rsidRPr="003D3656">
              <w:rPr>
                <w:b/>
                <w:spacing w:val="-2"/>
                <w:sz w:val="18"/>
              </w:rPr>
              <w:t>Numarası</w:t>
            </w:r>
          </w:p>
        </w:tc>
        <w:tc>
          <w:tcPr>
            <w:tcW w:w="7617" w:type="dxa"/>
            <w:gridSpan w:val="5"/>
            <w:tcBorders>
              <w:top w:val="single" w:sz="4" w:space="0" w:color="0000FF"/>
            </w:tcBorders>
          </w:tcPr>
          <w:p w14:paraId="68CD8FC6" w14:textId="77777777" w:rsidR="00FA01CF" w:rsidRPr="003D3656" w:rsidRDefault="00FA01CF">
            <w:pPr>
              <w:pStyle w:val="TableParagraph"/>
              <w:rPr>
                <w:rFonts w:ascii="Times New Roman"/>
                <w:sz w:val="18"/>
              </w:rPr>
            </w:pPr>
          </w:p>
        </w:tc>
      </w:tr>
      <w:tr w:rsidR="003D3656" w:rsidRPr="003D3656" w14:paraId="4362DFDF" w14:textId="77777777">
        <w:trPr>
          <w:trHeight w:val="299"/>
        </w:trPr>
        <w:tc>
          <w:tcPr>
            <w:tcW w:w="2913" w:type="dxa"/>
            <w:gridSpan w:val="2"/>
            <w:shd w:val="clear" w:color="auto" w:fill="FFFF99"/>
          </w:tcPr>
          <w:p w14:paraId="073BC4C4" w14:textId="77777777" w:rsidR="00FA01CF" w:rsidRPr="003D3656" w:rsidRDefault="00944B53">
            <w:pPr>
              <w:pStyle w:val="TableParagraph"/>
              <w:spacing w:before="43"/>
              <w:ind w:left="43"/>
              <w:rPr>
                <w:b/>
                <w:sz w:val="18"/>
              </w:rPr>
            </w:pPr>
            <w:r w:rsidRPr="003D3656">
              <w:rPr>
                <w:b/>
                <w:sz w:val="18"/>
              </w:rPr>
              <w:t>Fatura</w:t>
            </w:r>
            <w:r w:rsidRPr="003D3656">
              <w:rPr>
                <w:b/>
                <w:spacing w:val="-2"/>
                <w:sz w:val="18"/>
              </w:rPr>
              <w:t xml:space="preserve"> </w:t>
            </w:r>
            <w:r w:rsidRPr="003D3656">
              <w:rPr>
                <w:b/>
                <w:sz w:val="18"/>
              </w:rPr>
              <w:t>Teslim</w:t>
            </w:r>
            <w:r w:rsidRPr="003D3656">
              <w:rPr>
                <w:b/>
                <w:spacing w:val="-2"/>
                <w:sz w:val="18"/>
              </w:rPr>
              <w:t xml:space="preserve"> Adresi</w:t>
            </w:r>
          </w:p>
        </w:tc>
        <w:tc>
          <w:tcPr>
            <w:tcW w:w="7617" w:type="dxa"/>
            <w:gridSpan w:val="5"/>
          </w:tcPr>
          <w:p w14:paraId="1AF851B2" w14:textId="77777777" w:rsidR="00FA01CF" w:rsidRPr="003D3656" w:rsidRDefault="00FA01CF">
            <w:pPr>
              <w:pStyle w:val="TableParagraph"/>
              <w:rPr>
                <w:rFonts w:ascii="Times New Roman"/>
                <w:sz w:val="18"/>
              </w:rPr>
            </w:pPr>
          </w:p>
        </w:tc>
      </w:tr>
      <w:tr w:rsidR="003D3656" w:rsidRPr="003D3656" w14:paraId="227A9ACF" w14:textId="77777777">
        <w:trPr>
          <w:trHeight w:val="299"/>
        </w:trPr>
        <w:tc>
          <w:tcPr>
            <w:tcW w:w="10530" w:type="dxa"/>
            <w:gridSpan w:val="7"/>
          </w:tcPr>
          <w:p w14:paraId="43334F6B" w14:textId="77777777" w:rsidR="00FA01CF" w:rsidRPr="003D3656" w:rsidRDefault="00FA01CF">
            <w:pPr>
              <w:pStyle w:val="TableParagraph"/>
              <w:rPr>
                <w:rFonts w:ascii="Times New Roman"/>
                <w:sz w:val="18"/>
              </w:rPr>
            </w:pPr>
          </w:p>
        </w:tc>
      </w:tr>
      <w:tr w:rsidR="003D3656" w:rsidRPr="003D3656" w14:paraId="74199756" w14:textId="77777777">
        <w:trPr>
          <w:trHeight w:val="299"/>
        </w:trPr>
        <w:tc>
          <w:tcPr>
            <w:tcW w:w="10530" w:type="dxa"/>
            <w:gridSpan w:val="7"/>
          </w:tcPr>
          <w:p w14:paraId="5491AFFE" w14:textId="77777777" w:rsidR="00FA01CF" w:rsidRPr="003D3656" w:rsidRDefault="00944B53">
            <w:pPr>
              <w:pStyle w:val="TableParagraph"/>
              <w:spacing w:before="24"/>
              <w:ind w:left="43"/>
              <w:rPr>
                <w:rFonts w:ascii="Arial" w:hAnsi="Arial"/>
                <w:b/>
              </w:rPr>
            </w:pPr>
            <w:r w:rsidRPr="003D3656">
              <w:rPr>
                <w:rFonts w:ascii="Arial" w:hAnsi="Arial"/>
                <w:b/>
              </w:rPr>
              <w:t>Çalışma</w:t>
            </w:r>
            <w:r w:rsidRPr="003D3656">
              <w:rPr>
                <w:rFonts w:ascii="Arial" w:hAnsi="Arial"/>
                <w:b/>
                <w:spacing w:val="-7"/>
              </w:rPr>
              <w:t xml:space="preserve"> </w:t>
            </w:r>
            <w:r w:rsidRPr="003D3656">
              <w:rPr>
                <w:rFonts w:ascii="Arial" w:hAnsi="Arial"/>
                <w:b/>
              </w:rPr>
              <w:t>ve</w:t>
            </w:r>
            <w:r w:rsidRPr="003D3656">
              <w:rPr>
                <w:rFonts w:ascii="Arial" w:hAnsi="Arial"/>
                <w:b/>
                <w:spacing w:val="-7"/>
              </w:rPr>
              <w:t xml:space="preserve"> </w:t>
            </w:r>
            <w:r w:rsidRPr="003D3656">
              <w:rPr>
                <w:rFonts w:ascii="Arial" w:hAnsi="Arial"/>
                <w:b/>
              </w:rPr>
              <w:t>Tahsilat</w:t>
            </w:r>
            <w:r w:rsidRPr="003D3656">
              <w:rPr>
                <w:rFonts w:ascii="Arial" w:hAnsi="Arial"/>
                <w:b/>
                <w:spacing w:val="-5"/>
              </w:rPr>
              <w:t xml:space="preserve"> </w:t>
            </w:r>
            <w:r w:rsidRPr="003D3656">
              <w:rPr>
                <w:rFonts w:ascii="Arial" w:hAnsi="Arial"/>
                <w:b/>
                <w:spacing w:val="-2"/>
              </w:rPr>
              <w:t>Bilgileri</w:t>
            </w:r>
          </w:p>
        </w:tc>
      </w:tr>
      <w:tr w:rsidR="003D3656" w:rsidRPr="003D3656" w14:paraId="7D1DF75F" w14:textId="77777777">
        <w:trPr>
          <w:trHeight w:val="230"/>
        </w:trPr>
        <w:tc>
          <w:tcPr>
            <w:tcW w:w="10530" w:type="dxa"/>
            <w:gridSpan w:val="7"/>
            <w:tcBorders>
              <w:left w:val="nil"/>
              <w:bottom w:val="nil"/>
            </w:tcBorders>
          </w:tcPr>
          <w:p w14:paraId="14CFA5F2" w14:textId="77777777" w:rsidR="00FA01CF" w:rsidRPr="003D3656" w:rsidRDefault="00FA01CF">
            <w:pPr>
              <w:pStyle w:val="TableParagraph"/>
              <w:rPr>
                <w:rFonts w:ascii="Times New Roman"/>
                <w:sz w:val="16"/>
              </w:rPr>
            </w:pPr>
          </w:p>
        </w:tc>
      </w:tr>
      <w:tr w:rsidR="003D3656" w:rsidRPr="003D3656" w14:paraId="22D54DE0" w14:textId="77777777">
        <w:trPr>
          <w:trHeight w:val="344"/>
        </w:trPr>
        <w:tc>
          <w:tcPr>
            <w:tcW w:w="2820" w:type="dxa"/>
            <w:tcBorders>
              <w:bottom w:val="single" w:sz="8" w:space="0" w:color="000000"/>
            </w:tcBorders>
            <w:shd w:val="clear" w:color="auto" w:fill="FFFF99"/>
          </w:tcPr>
          <w:p w14:paraId="01A7FC24" w14:textId="77777777" w:rsidR="00FA01CF" w:rsidRPr="003D3656" w:rsidRDefault="00944B53">
            <w:pPr>
              <w:pStyle w:val="TableParagraph"/>
              <w:spacing w:before="67"/>
              <w:ind w:left="57"/>
              <w:rPr>
                <w:b/>
                <w:sz w:val="18"/>
              </w:rPr>
            </w:pPr>
            <w:r w:rsidRPr="003D3656">
              <w:rPr>
                <w:b/>
                <w:sz w:val="18"/>
              </w:rPr>
              <w:t>Kredi</w:t>
            </w:r>
            <w:r w:rsidRPr="003D3656">
              <w:rPr>
                <w:b/>
                <w:spacing w:val="-3"/>
                <w:sz w:val="18"/>
              </w:rPr>
              <w:t xml:space="preserve"> </w:t>
            </w:r>
            <w:r w:rsidRPr="003D3656">
              <w:rPr>
                <w:b/>
                <w:sz w:val="18"/>
              </w:rPr>
              <w:t>Kartı</w:t>
            </w:r>
            <w:r w:rsidRPr="003D3656">
              <w:rPr>
                <w:b/>
                <w:spacing w:val="-3"/>
                <w:sz w:val="18"/>
              </w:rPr>
              <w:t xml:space="preserve"> </w:t>
            </w:r>
            <w:r w:rsidRPr="003D3656">
              <w:rPr>
                <w:b/>
                <w:sz w:val="18"/>
              </w:rPr>
              <w:t>(Ön</w:t>
            </w:r>
            <w:r w:rsidRPr="003D3656">
              <w:rPr>
                <w:b/>
                <w:spacing w:val="-2"/>
                <w:sz w:val="18"/>
              </w:rPr>
              <w:t xml:space="preserve"> Ödeme)</w:t>
            </w:r>
          </w:p>
        </w:tc>
        <w:tc>
          <w:tcPr>
            <w:tcW w:w="93" w:type="dxa"/>
            <w:tcBorders>
              <w:top w:val="nil"/>
              <w:right w:val="nil"/>
            </w:tcBorders>
          </w:tcPr>
          <w:p w14:paraId="248091AD" w14:textId="77777777" w:rsidR="00FA01CF" w:rsidRPr="003D3656" w:rsidRDefault="00FA01CF">
            <w:pPr>
              <w:pStyle w:val="TableParagraph"/>
              <w:rPr>
                <w:rFonts w:ascii="Times New Roman"/>
                <w:sz w:val="18"/>
              </w:rPr>
            </w:pPr>
          </w:p>
        </w:tc>
        <w:tc>
          <w:tcPr>
            <w:tcW w:w="2569" w:type="dxa"/>
            <w:tcBorders>
              <w:left w:val="nil"/>
              <w:bottom w:val="single" w:sz="8" w:space="0" w:color="000000"/>
            </w:tcBorders>
            <w:shd w:val="clear" w:color="auto" w:fill="FFFF99"/>
          </w:tcPr>
          <w:p w14:paraId="73614DD9" w14:textId="77777777" w:rsidR="00FA01CF" w:rsidRPr="003D3656" w:rsidRDefault="00944B53">
            <w:pPr>
              <w:pStyle w:val="TableParagraph"/>
              <w:spacing w:before="67"/>
              <w:ind w:left="85"/>
              <w:rPr>
                <w:b/>
                <w:sz w:val="18"/>
              </w:rPr>
            </w:pPr>
            <w:r w:rsidRPr="003D3656">
              <w:rPr>
                <w:b/>
                <w:sz w:val="18"/>
              </w:rPr>
              <w:t>Banka</w:t>
            </w:r>
            <w:r w:rsidRPr="003D3656">
              <w:rPr>
                <w:b/>
                <w:spacing w:val="-2"/>
                <w:sz w:val="18"/>
              </w:rPr>
              <w:t xml:space="preserve"> </w:t>
            </w:r>
            <w:r w:rsidRPr="003D3656">
              <w:rPr>
                <w:b/>
                <w:sz w:val="18"/>
              </w:rPr>
              <w:t>Kredisi</w:t>
            </w:r>
            <w:r w:rsidRPr="003D3656">
              <w:rPr>
                <w:b/>
                <w:spacing w:val="-1"/>
                <w:sz w:val="18"/>
              </w:rPr>
              <w:t xml:space="preserve"> </w:t>
            </w:r>
            <w:r w:rsidRPr="003D3656">
              <w:rPr>
                <w:b/>
                <w:sz w:val="18"/>
              </w:rPr>
              <w:t>/</w:t>
            </w:r>
            <w:r w:rsidRPr="003D3656">
              <w:rPr>
                <w:b/>
                <w:spacing w:val="-2"/>
                <w:sz w:val="18"/>
              </w:rPr>
              <w:t xml:space="preserve"> </w:t>
            </w:r>
            <w:r w:rsidRPr="003D3656">
              <w:rPr>
                <w:b/>
                <w:spacing w:val="-5"/>
                <w:sz w:val="18"/>
              </w:rPr>
              <w:t>DBS</w:t>
            </w:r>
          </w:p>
        </w:tc>
        <w:tc>
          <w:tcPr>
            <w:tcW w:w="91" w:type="dxa"/>
            <w:tcBorders>
              <w:top w:val="nil"/>
              <w:right w:val="nil"/>
            </w:tcBorders>
          </w:tcPr>
          <w:p w14:paraId="76F4656B" w14:textId="77777777" w:rsidR="00FA01CF" w:rsidRPr="003D3656" w:rsidRDefault="00FA01CF">
            <w:pPr>
              <w:pStyle w:val="TableParagraph"/>
              <w:rPr>
                <w:rFonts w:ascii="Times New Roman"/>
                <w:sz w:val="18"/>
              </w:rPr>
            </w:pPr>
          </w:p>
        </w:tc>
        <w:tc>
          <w:tcPr>
            <w:tcW w:w="2568" w:type="dxa"/>
            <w:tcBorders>
              <w:left w:val="nil"/>
              <w:bottom w:val="single" w:sz="8" w:space="0" w:color="000000"/>
            </w:tcBorders>
            <w:shd w:val="clear" w:color="auto" w:fill="FFFF99"/>
          </w:tcPr>
          <w:p w14:paraId="18E3AB8A" w14:textId="77777777" w:rsidR="00FA01CF" w:rsidRPr="003D3656" w:rsidRDefault="00944B53">
            <w:pPr>
              <w:pStyle w:val="TableParagraph"/>
              <w:spacing w:before="67"/>
              <w:ind w:left="85"/>
              <w:rPr>
                <w:b/>
                <w:sz w:val="18"/>
              </w:rPr>
            </w:pPr>
            <w:proofErr w:type="spellStart"/>
            <w:r w:rsidRPr="003D3656">
              <w:rPr>
                <w:b/>
                <w:sz w:val="18"/>
              </w:rPr>
              <w:t>Eft</w:t>
            </w:r>
            <w:proofErr w:type="spellEnd"/>
            <w:r w:rsidRPr="003D3656">
              <w:rPr>
                <w:b/>
                <w:spacing w:val="-1"/>
                <w:sz w:val="18"/>
              </w:rPr>
              <w:t xml:space="preserve"> </w:t>
            </w:r>
            <w:r w:rsidRPr="003D3656">
              <w:rPr>
                <w:b/>
                <w:sz w:val="18"/>
              </w:rPr>
              <w:t>/</w:t>
            </w:r>
            <w:r w:rsidRPr="003D3656">
              <w:rPr>
                <w:b/>
                <w:spacing w:val="-2"/>
                <w:sz w:val="18"/>
              </w:rPr>
              <w:t xml:space="preserve"> Havale</w:t>
            </w:r>
          </w:p>
        </w:tc>
        <w:tc>
          <w:tcPr>
            <w:tcW w:w="2389" w:type="dxa"/>
            <w:gridSpan w:val="2"/>
            <w:tcBorders>
              <w:top w:val="nil"/>
            </w:tcBorders>
          </w:tcPr>
          <w:p w14:paraId="713895BC" w14:textId="77777777" w:rsidR="00FA01CF" w:rsidRPr="003D3656" w:rsidRDefault="00FA01CF">
            <w:pPr>
              <w:pStyle w:val="TableParagraph"/>
              <w:rPr>
                <w:rFonts w:ascii="Times New Roman"/>
                <w:sz w:val="18"/>
              </w:rPr>
            </w:pPr>
          </w:p>
        </w:tc>
      </w:tr>
      <w:tr w:rsidR="003D3656" w:rsidRPr="003D3656" w14:paraId="2365F7D4" w14:textId="77777777">
        <w:trPr>
          <w:trHeight w:val="301"/>
        </w:trPr>
        <w:tc>
          <w:tcPr>
            <w:tcW w:w="10530" w:type="dxa"/>
            <w:gridSpan w:val="7"/>
            <w:tcBorders>
              <w:top w:val="single" w:sz="8" w:space="0" w:color="000000"/>
            </w:tcBorders>
          </w:tcPr>
          <w:p w14:paraId="6C195886" w14:textId="77777777" w:rsidR="00FA01CF" w:rsidRPr="003D3656" w:rsidRDefault="008C33DF">
            <w:pPr>
              <w:pStyle w:val="TableParagraph"/>
              <w:rPr>
                <w:rFonts w:ascii="Times New Roman"/>
                <w:sz w:val="18"/>
              </w:rPr>
            </w:pPr>
            <w:r>
              <w:rPr>
                <w:rFonts w:ascii="Times New Roman"/>
                <w:sz w:val="18"/>
              </w:rPr>
              <w:t xml:space="preserve">                    </w:t>
            </w:r>
          </w:p>
        </w:tc>
      </w:tr>
      <w:tr w:rsidR="003D3656" w:rsidRPr="003D3656" w14:paraId="4CECF821" w14:textId="77777777">
        <w:trPr>
          <w:trHeight w:val="299"/>
        </w:trPr>
        <w:tc>
          <w:tcPr>
            <w:tcW w:w="2913" w:type="dxa"/>
            <w:gridSpan w:val="2"/>
            <w:shd w:val="clear" w:color="auto" w:fill="FFFF99"/>
          </w:tcPr>
          <w:p w14:paraId="19E15044" w14:textId="77777777" w:rsidR="00FA01CF" w:rsidRPr="003D3656" w:rsidRDefault="00944B53">
            <w:pPr>
              <w:pStyle w:val="TableParagraph"/>
              <w:spacing w:before="30"/>
              <w:ind w:left="43"/>
              <w:rPr>
                <w:b/>
                <w:sz w:val="20"/>
              </w:rPr>
            </w:pPr>
            <w:r w:rsidRPr="003D3656">
              <w:rPr>
                <w:b/>
                <w:sz w:val="20"/>
              </w:rPr>
              <w:t>Önerilen</w:t>
            </w:r>
            <w:r w:rsidRPr="003D3656">
              <w:rPr>
                <w:b/>
                <w:spacing w:val="-10"/>
                <w:sz w:val="20"/>
              </w:rPr>
              <w:t xml:space="preserve"> </w:t>
            </w:r>
            <w:r w:rsidRPr="003D3656">
              <w:rPr>
                <w:b/>
                <w:spacing w:val="-4"/>
                <w:sz w:val="20"/>
              </w:rPr>
              <w:t>Limit</w:t>
            </w:r>
          </w:p>
        </w:tc>
        <w:tc>
          <w:tcPr>
            <w:tcW w:w="2660" w:type="dxa"/>
            <w:gridSpan w:val="2"/>
          </w:tcPr>
          <w:p w14:paraId="73D108C8" w14:textId="77777777" w:rsidR="00FA01CF" w:rsidRPr="003D3656" w:rsidRDefault="00FA01CF">
            <w:pPr>
              <w:pStyle w:val="TableParagraph"/>
              <w:rPr>
                <w:rFonts w:ascii="Times New Roman"/>
                <w:sz w:val="18"/>
              </w:rPr>
            </w:pPr>
          </w:p>
        </w:tc>
        <w:tc>
          <w:tcPr>
            <w:tcW w:w="2649" w:type="dxa"/>
            <w:gridSpan w:val="2"/>
            <w:shd w:val="clear" w:color="auto" w:fill="FFFF99"/>
          </w:tcPr>
          <w:p w14:paraId="354AD6D2" w14:textId="77777777" w:rsidR="00FA01CF" w:rsidRPr="008C33DF" w:rsidRDefault="008C33DF" w:rsidP="008C33DF">
            <w:pPr>
              <w:pStyle w:val="TableParagraph"/>
              <w:spacing w:before="30"/>
              <w:rPr>
                <w:b/>
                <w:sz w:val="20"/>
              </w:rPr>
            </w:pPr>
            <w:r>
              <w:rPr>
                <w:b/>
                <w:sz w:val="20"/>
              </w:rPr>
              <w:t xml:space="preserve">  </w:t>
            </w:r>
            <w:r w:rsidR="00944B53" w:rsidRPr="008C33DF">
              <w:rPr>
                <w:b/>
                <w:sz w:val="20"/>
              </w:rPr>
              <w:t>Açılan</w:t>
            </w:r>
            <w:r w:rsidR="00944B53" w:rsidRPr="008C33DF">
              <w:rPr>
                <w:b/>
                <w:spacing w:val="-8"/>
                <w:sz w:val="20"/>
              </w:rPr>
              <w:t xml:space="preserve"> </w:t>
            </w:r>
            <w:r w:rsidR="00944B53" w:rsidRPr="008C33DF">
              <w:rPr>
                <w:b/>
                <w:spacing w:val="-2"/>
                <w:sz w:val="20"/>
              </w:rPr>
              <w:t>Limit</w:t>
            </w:r>
          </w:p>
        </w:tc>
        <w:tc>
          <w:tcPr>
            <w:tcW w:w="2308" w:type="dxa"/>
          </w:tcPr>
          <w:p w14:paraId="131FFB00" w14:textId="77777777" w:rsidR="00FA01CF" w:rsidRPr="003D3656" w:rsidRDefault="00FA01CF">
            <w:pPr>
              <w:pStyle w:val="TableParagraph"/>
              <w:rPr>
                <w:rFonts w:ascii="Times New Roman"/>
                <w:sz w:val="18"/>
              </w:rPr>
            </w:pPr>
          </w:p>
        </w:tc>
      </w:tr>
      <w:tr w:rsidR="003D3656" w:rsidRPr="003D3656" w14:paraId="2F5B9FC9" w14:textId="77777777">
        <w:trPr>
          <w:trHeight w:val="299"/>
        </w:trPr>
        <w:tc>
          <w:tcPr>
            <w:tcW w:w="2913" w:type="dxa"/>
            <w:gridSpan w:val="2"/>
            <w:shd w:val="clear" w:color="auto" w:fill="FFFF99"/>
          </w:tcPr>
          <w:p w14:paraId="39F7EE9E" w14:textId="77777777" w:rsidR="00FA01CF" w:rsidRPr="003D3656" w:rsidRDefault="00944B53">
            <w:pPr>
              <w:pStyle w:val="TableParagraph"/>
              <w:spacing w:before="30"/>
              <w:ind w:left="43"/>
              <w:rPr>
                <w:b/>
                <w:sz w:val="20"/>
              </w:rPr>
            </w:pPr>
            <w:r w:rsidRPr="003D3656">
              <w:rPr>
                <w:b/>
                <w:spacing w:val="-2"/>
                <w:sz w:val="20"/>
              </w:rPr>
              <w:t>Sözleşme</w:t>
            </w:r>
            <w:r w:rsidRPr="003D3656">
              <w:rPr>
                <w:b/>
                <w:sz w:val="20"/>
              </w:rPr>
              <w:t xml:space="preserve"> </w:t>
            </w:r>
            <w:r w:rsidRPr="003D3656">
              <w:rPr>
                <w:b/>
                <w:spacing w:val="-2"/>
                <w:sz w:val="20"/>
              </w:rPr>
              <w:t>Süresi</w:t>
            </w:r>
          </w:p>
        </w:tc>
        <w:tc>
          <w:tcPr>
            <w:tcW w:w="2660" w:type="dxa"/>
            <w:gridSpan w:val="2"/>
          </w:tcPr>
          <w:p w14:paraId="7789FB10" w14:textId="77777777" w:rsidR="00FA01CF" w:rsidRPr="003D3656" w:rsidRDefault="00FA01CF">
            <w:pPr>
              <w:pStyle w:val="TableParagraph"/>
              <w:rPr>
                <w:rFonts w:ascii="Times New Roman"/>
                <w:sz w:val="18"/>
              </w:rPr>
            </w:pPr>
          </w:p>
        </w:tc>
        <w:tc>
          <w:tcPr>
            <w:tcW w:w="2649" w:type="dxa"/>
            <w:gridSpan w:val="2"/>
            <w:shd w:val="clear" w:color="auto" w:fill="FFFF99"/>
          </w:tcPr>
          <w:p w14:paraId="03718296" w14:textId="77777777" w:rsidR="00FA01CF" w:rsidRPr="008C33DF" w:rsidRDefault="00DC53FE">
            <w:pPr>
              <w:pStyle w:val="TableParagraph"/>
              <w:spacing w:before="30"/>
              <w:ind w:left="85"/>
              <w:rPr>
                <w:b/>
                <w:sz w:val="20"/>
              </w:rPr>
            </w:pPr>
            <w:r w:rsidRPr="008C33DF">
              <w:rPr>
                <w:b/>
                <w:sz w:val="20"/>
              </w:rPr>
              <w:t>Iskonto</w:t>
            </w:r>
            <w:r w:rsidR="00944B53" w:rsidRPr="008C33DF">
              <w:rPr>
                <w:b/>
                <w:spacing w:val="-13"/>
                <w:sz w:val="20"/>
              </w:rPr>
              <w:t xml:space="preserve"> </w:t>
            </w:r>
            <w:r w:rsidR="00944B53" w:rsidRPr="008C33DF">
              <w:rPr>
                <w:b/>
                <w:spacing w:val="-2"/>
                <w:sz w:val="20"/>
              </w:rPr>
              <w:t>Tutarı</w:t>
            </w:r>
          </w:p>
        </w:tc>
        <w:tc>
          <w:tcPr>
            <w:tcW w:w="2308" w:type="dxa"/>
          </w:tcPr>
          <w:p w14:paraId="34AB6C04" w14:textId="77777777" w:rsidR="00FA01CF" w:rsidRPr="003D3656" w:rsidRDefault="00FA01CF">
            <w:pPr>
              <w:pStyle w:val="TableParagraph"/>
              <w:rPr>
                <w:rFonts w:ascii="Times New Roman"/>
                <w:sz w:val="18"/>
              </w:rPr>
            </w:pPr>
          </w:p>
        </w:tc>
      </w:tr>
      <w:tr w:rsidR="003D3656" w:rsidRPr="003D3656" w14:paraId="2F4237CE" w14:textId="77777777">
        <w:trPr>
          <w:trHeight w:val="300"/>
        </w:trPr>
        <w:tc>
          <w:tcPr>
            <w:tcW w:w="2913" w:type="dxa"/>
            <w:gridSpan w:val="2"/>
            <w:shd w:val="clear" w:color="auto" w:fill="FFFF99"/>
          </w:tcPr>
          <w:p w14:paraId="690D9CB0" w14:textId="77777777" w:rsidR="00FA01CF" w:rsidRPr="003D3656" w:rsidRDefault="00263CAB">
            <w:pPr>
              <w:pStyle w:val="TableParagraph"/>
              <w:spacing w:before="30"/>
              <w:ind w:left="43"/>
              <w:rPr>
                <w:b/>
                <w:sz w:val="20"/>
              </w:rPr>
            </w:pPr>
            <w:r w:rsidRPr="003D3656">
              <w:rPr>
                <w:b/>
                <w:sz w:val="20"/>
              </w:rPr>
              <w:t xml:space="preserve">Anahtarlık </w:t>
            </w:r>
            <w:r w:rsidR="00944B53" w:rsidRPr="003D3656">
              <w:rPr>
                <w:b/>
                <w:spacing w:val="-2"/>
                <w:sz w:val="20"/>
              </w:rPr>
              <w:t>Adeti</w:t>
            </w:r>
          </w:p>
        </w:tc>
        <w:tc>
          <w:tcPr>
            <w:tcW w:w="2660" w:type="dxa"/>
            <w:gridSpan w:val="2"/>
          </w:tcPr>
          <w:p w14:paraId="4A40EE65" w14:textId="77777777" w:rsidR="00FA01CF" w:rsidRPr="003D3656" w:rsidRDefault="00FA01CF">
            <w:pPr>
              <w:pStyle w:val="TableParagraph"/>
              <w:rPr>
                <w:rFonts w:ascii="Times New Roman"/>
                <w:sz w:val="18"/>
              </w:rPr>
            </w:pPr>
          </w:p>
        </w:tc>
        <w:tc>
          <w:tcPr>
            <w:tcW w:w="2649" w:type="dxa"/>
            <w:gridSpan w:val="2"/>
            <w:shd w:val="clear" w:color="auto" w:fill="FFFF99"/>
          </w:tcPr>
          <w:p w14:paraId="38066618" w14:textId="77777777" w:rsidR="00FA01CF" w:rsidRPr="008C33DF" w:rsidRDefault="00FA01CF">
            <w:pPr>
              <w:pStyle w:val="TableParagraph"/>
              <w:spacing w:before="30"/>
              <w:ind w:left="85"/>
              <w:rPr>
                <w:b/>
                <w:sz w:val="20"/>
              </w:rPr>
            </w:pPr>
          </w:p>
        </w:tc>
        <w:tc>
          <w:tcPr>
            <w:tcW w:w="2308" w:type="dxa"/>
          </w:tcPr>
          <w:p w14:paraId="6887728B" w14:textId="77777777" w:rsidR="00FA01CF" w:rsidRPr="003D3656" w:rsidRDefault="00FA01CF">
            <w:pPr>
              <w:pStyle w:val="TableParagraph"/>
              <w:rPr>
                <w:rFonts w:ascii="Times New Roman"/>
                <w:sz w:val="18"/>
              </w:rPr>
            </w:pPr>
          </w:p>
        </w:tc>
      </w:tr>
      <w:tr w:rsidR="003D3656" w:rsidRPr="003D3656" w14:paraId="4FA56954" w14:textId="77777777">
        <w:trPr>
          <w:trHeight w:val="299"/>
        </w:trPr>
        <w:tc>
          <w:tcPr>
            <w:tcW w:w="2913" w:type="dxa"/>
            <w:gridSpan w:val="2"/>
            <w:shd w:val="clear" w:color="auto" w:fill="FFFF99"/>
          </w:tcPr>
          <w:p w14:paraId="1A63B69A" w14:textId="77777777" w:rsidR="00FA01CF" w:rsidRPr="003D3656" w:rsidRDefault="00FA01CF">
            <w:pPr>
              <w:pStyle w:val="TableParagraph"/>
              <w:spacing w:before="30"/>
              <w:ind w:left="43"/>
              <w:rPr>
                <w:b/>
                <w:sz w:val="20"/>
              </w:rPr>
            </w:pPr>
          </w:p>
        </w:tc>
        <w:tc>
          <w:tcPr>
            <w:tcW w:w="2660" w:type="dxa"/>
            <w:gridSpan w:val="2"/>
          </w:tcPr>
          <w:p w14:paraId="7E60E079" w14:textId="77777777" w:rsidR="00FA01CF" w:rsidRPr="003D3656" w:rsidRDefault="00FA01CF">
            <w:pPr>
              <w:pStyle w:val="TableParagraph"/>
              <w:rPr>
                <w:rFonts w:ascii="Times New Roman"/>
                <w:sz w:val="18"/>
              </w:rPr>
            </w:pPr>
          </w:p>
        </w:tc>
        <w:tc>
          <w:tcPr>
            <w:tcW w:w="2649" w:type="dxa"/>
            <w:gridSpan w:val="2"/>
            <w:shd w:val="clear" w:color="auto" w:fill="FFFF99"/>
          </w:tcPr>
          <w:p w14:paraId="65907A71" w14:textId="77777777" w:rsidR="00FA01CF" w:rsidRPr="008C33DF" w:rsidRDefault="00FA01CF">
            <w:pPr>
              <w:pStyle w:val="TableParagraph"/>
              <w:spacing w:before="30"/>
              <w:ind w:left="85"/>
              <w:rPr>
                <w:b/>
                <w:sz w:val="20"/>
              </w:rPr>
            </w:pPr>
          </w:p>
        </w:tc>
        <w:tc>
          <w:tcPr>
            <w:tcW w:w="2308" w:type="dxa"/>
          </w:tcPr>
          <w:p w14:paraId="72B61DE2" w14:textId="77777777" w:rsidR="00FA01CF" w:rsidRPr="003D3656" w:rsidRDefault="00FA01CF">
            <w:pPr>
              <w:pStyle w:val="TableParagraph"/>
              <w:rPr>
                <w:rFonts w:ascii="Times New Roman"/>
                <w:sz w:val="18"/>
              </w:rPr>
            </w:pPr>
          </w:p>
        </w:tc>
      </w:tr>
      <w:tr w:rsidR="003D3656" w:rsidRPr="003D3656" w14:paraId="369C29E8" w14:textId="77777777">
        <w:trPr>
          <w:trHeight w:val="242"/>
        </w:trPr>
        <w:tc>
          <w:tcPr>
            <w:tcW w:w="10530" w:type="dxa"/>
            <w:gridSpan w:val="7"/>
          </w:tcPr>
          <w:p w14:paraId="17C689AB" w14:textId="77777777" w:rsidR="00FA01CF" w:rsidRPr="003D3656" w:rsidRDefault="00FA01CF">
            <w:pPr>
              <w:pStyle w:val="TableParagraph"/>
              <w:rPr>
                <w:rFonts w:ascii="Times New Roman"/>
                <w:sz w:val="16"/>
              </w:rPr>
            </w:pPr>
          </w:p>
        </w:tc>
      </w:tr>
      <w:tr w:rsidR="003D3656" w:rsidRPr="003D3656" w14:paraId="46689D6D" w14:textId="77777777">
        <w:trPr>
          <w:trHeight w:val="609"/>
        </w:trPr>
        <w:tc>
          <w:tcPr>
            <w:tcW w:w="5573" w:type="dxa"/>
            <w:gridSpan w:val="4"/>
            <w:shd w:val="clear" w:color="auto" w:fill="FFFF99"/>
          </w:tcPr>
          <w:p w14:paraId="20007962" w14:textId="77777777" w:rsidR="00FA01CF" w:rsidRPr="003D3656" w:rsidRDefault="001C2E23">
            <w:pPr>
              <w:pStyle w:val="TableParagraph"/>
              <w:spacing w:before="196"/>
              <w:ind w:left="458"/>
              <w:rPr>
                <w:b/>
                <w:sz w:val="18"/>
              </w:rPr>
            </w:pPr>
            <w:r w:rsidRPr="003D3656">
              <w:rPr>
                <w:b/>
                <w:sz w:val="18"/>
              </w:rPr>
              <w:t xml:space="preserve">HAYAT OTOMASYON ENERJİ VE AKARYAKIT LTD. ŞTİ. </w:t>
            </w:r>
            <w:r w:rsidR="00027D1D" w:rsidRPr="003D3656">
              <w:rPr>
                <w:b/>
                <w:sz w:val="18"/>
              </w:rPr>
              <w:t xml:space="preserve"> </w:t>
            </w:r>
          </w:p>
        </w:tc>
        <w:tc>
          <w:tcPr>
            <w:tcW w:w="4957" w:type="dxa"/>
            <w:gridSpan w:val="3"/>
            <w:shd w:val="clear" w:color="auto" w:fill="FFFF99"/>
          </w:tcPr>
          <w:p w14:paraId="4D3D5EBF" w14:textId="77777777" w:rsidR="00FA01CF" w:rsidRPr="003D3656" w:rsidRDefault="00944B53">
            <w:pPr>
              <w:pStyle w:val="TableParagraph"/>
              <w:spacing w:before="196"/>
              <w:ind w:left="1674" w:right="1651"/>
              <w:jc w:val="center"/>
              <w:rPr>
                <w:b/>
                <w:sz w:val="18"/>
              </w:rPr>
            </w:pPr>
            <w:r w:rsidRPr="003D3656">
              <w:rPr>
                <w:b/>
                <w:sz w:val="18"/>
              </w:rPr>
              <w:t>FİRMA</w:t>
            </w:r>
            <w:r w:rsidRPr="003D3656">
              <w:rPr>
                <w:b/>
                <w:spacing w:val="-5"/>
                <w:sz w:val="18"/>
              </w:rPr>
              <w:t xml:space="preserve"> </w:t>
            </w:r>
            <w:r w:rsidRPr="003D3656">
              <w:rPr>
                <w:b/>
                <w:spacing w:val="-2"/>
                <w:sz w:val="18"/>
              </w:rPr>
              <w:t>YETKİLİSİ</w:t>
            </w:r>
          </w:p>
        </w:tc>
      </w:tr>
      <w:tr w:rsidR="003D3656" w:rsidRPr="003D3656" w14:paraId="184422DF" w14:textId="77777777">
        <w:trPr>
          <w:trHeight w:val="1850"/>
        </w:trPr>
        <w:tc>
          <w:tcPr>
            <w:tcW w:w="5573" w:type="dxa"/>
            <w:gridSpan w:val="4"/>
          </w:tcPr>
          <w:p w14:paraId="366C48D9" w14:textId="77777777" w:rsidR="00FA01CF" w:rsidRPr="003D3656" w:rsidRDefault="00FA01CF">
            <w:pPr>
              <w:pStyle w:val="TableParagraph"/>
              <w:rPr>
                <w:rFonts w:ascii="Times New Roman"/>
                <w:sz w:val="18"/>
              </w:rPr>
            </w:pPr>
          </w:p>
        </w:tc>
        <w:tc>
          <w:tcPr>
            <w:tcW w:w="4957" w:type="dxa"/>
            <w:gridSpan w:val="3"/>
          </w:tcPr>
          <w:p w14:paraId="73337609" w14:textId="77777777" w:rsidR="00FA01CF" w:rsidRPr="003D3656" w:rsidRDefault="00FA01CF">
            <w:pPr>
              <w:pStyle w:val="TableParagraph"/>
              <w:rPr>
                <w:rFonts w:ascii="Times New Roman"/>
                <w:sz w:val="18"/>
              </w:rPr>
            </w:pPr>
          </w:p>
        </w:tc>
      </w:tr>
    </w:tbl>
    <w:p w14:paraId="08FA7232" w14:textId="77777777" w:rsidR="00FA01CF" w:rsidRPr="003D3656" w:rsidRDefault="00FA01CF">
      <w:pPr>
        <w:pStyle w:val="GvdeMetni"/>
        <w:spacing w:before="8"/>
        <w:ind w:left="0"/>
        <w:jc w:val="left"/>
        <w:rPr>
          <w:rFonts w:ascii="Arial"/>
          <w:b/>
          <w:sz w:val="28"/>
        </w:rPr>
      </w:pPr>
    </w:p>
    <w:p w14:paraId="0AFBAFF3" w14:textId="77777777" w:rsidR="00FA01CF" w:rsidRPr="003D3656" w:rsidRDefault="00944B53">
      <w:pPr>
        <w:ind w:left="1580" w:right="1580"/>
        <w:jc w:val="center"/>
        <w:rPr>
          <w:rFonts w:ascii="Arial" w:hAnsi="Arial"/>
          <w:b/>
          <w:sz w:val="12"/>
        </w:rPr>
      </w:pPr>
      <w:r w:rsidRPr="003D3656">
        <w:rPr>
          <w:rFonts w:ascii="Arial" w:hAnsi="Arial"/>
          <w:b/>
          <w:sz w:val="12"/>
        </w:rPr>
        <w:t>Bu</w:t>
      </w:r>
      <w:r w:rsidRPr="003D3656">
        <w:rPr>
          <w:rFonts w:ascii="Arial" w:hAnsi="Arial"/>
          <w:b/>
          <w:spacing w:val="-4"/>
          <w:sz w:val="12"/>
        </w:rPr>
        <w:t xml:space="preserve"> </w:t>
      </w:r>
      <w:r w:rsidRPr="003D3656">
        <w:rPr>
          <w:rFonts w:ascii="Arial" w:hAnsi="Arial"/>
          <w:b/>
          <w:sz w:val="12"/>
        </w:rPr>
        <w:t>sözleşmenin</w:t>
      </w:r>
      <w:r w:rsidRPr="003D3656">
        <w:rPr>
          <w:rFonts w:ascii="Arial" w:hAnsi="Arial"/>
          <w:b/>
          <w:spacing w:val="-4"/>
          <w:sz w:val="12"/>
        </w:rPr>
        <w:t xml:space="preserve"> </w:t>
      </w:r>
      <w:r w:rsidRPr="003D3656">
        <w:rPr>
          <w:rFonts w:ascii="Arial" w:hAnsi="Arial"/>
          <w:b/>
          <w:sz w:val="12"/>
        </w:rPr>
        <w:t>arka</w:t>
      </w:r>
      <w:r w:rsidRPr="003D3656">
        <w:rPr>
          <w:rFonts w:ascii="Arial" w:hAnsi="Arial"/>
          <w:b/>
          <w:spacing w:val="-3"/>
          <w:sz w:val="12"/>
        </w:rPr>
        <w:t xml:space="preserve"> </w:t>
      </w:r>
      <w:r w:rsidRPr="003D3656">
        <w:rPr>
          <w:rFonts w:ascii="Arial" w:hAnsi="Arial"/>
          <w:b/>
          <w:sz w:val="12"/>
        </w:rPr>
        <w:t>yüzünde</w:t>
      </w:r>
      <w:r w:rsidRPr="003D3656">
        <w:rPr>
          <w:rFonts w:ascii="Arial" w:hAnsi="Arial"/>
          <w:b/>
          <w:spacing w:val="-4"/>
          <w:sz w:val="12"/>
        </w:rPr>
        <w:t xml:space="preserve"> </w:t>
      </w:r>
      <w:r w:rsidRPr="003D3656">
        <w:rPr>
          <w:rFonts w:ascii="Arial" w:hAnsi="Arial"/>
          <w:b/>
          <w:sz w:val="12"/>
        </w:rPr>
        <w:t>bulunan</w:t>
      </w:r>
      <w:r w:rsidRPr="003D3656">
        <w:rPr>
          <w:rFonts w:ascii="Arial" w:hAnsi="Arial"/>
          <w:b/>
          <w:spacing w:val="-2"/>
          <w:sz w:val="12"/>
        </w:rPr>
        <w:t xml:space="preserve"> </w:t>
      </w:r>
      <w:r w:rsidRPr="003D3656">
        <w:rPr>
          <w:rFonts w:ascii="Arial" w:hAnsi="Arial"/>
          <w:b/>
          <w:sz w:val="12"/>
        </w:rPr>
        <w:t>tüm</w:t>
      </w:r>
      <w:r w:rsidRPr="003D3656">
        <w:rPr>
          <w:rFonts w:ascii="Arial" w:hAnsi="Arial"/>
          <w:b/>
          <w:spacing w:val="-5"/>
          <w:sz w:val="12"/>
        </w:rPr>
        <w:t xml:space="preserve"> </w:t>
      </w:r>
      <w:r w:rsidRPr="003D3656">
        <w:rPr>
          <w:rFonts w:ascii="Arial" w:hAnsi="Arial"/>
          <w:b/>
          <w:sz w:val="12"/>
        </w:rPr>
        <w:t>hükümleri</w:t>
      </w:r>
      <w:r w:rsidRPr="003D3656">
        <w:rPr>
          <w:rFonts w:ascii="Arial" w:hAnsi="Arial"/>
          <w:b/>
          <w:spacing w:val="-3"/>
          <w:sz w:val="12"/>
        </w:rPr>
        <w:t xml:space="preserve"> </w:t>
      </w:r>
      <w:r w:rsidRPr="003D3656">
        <w:rPr>
          <w:rFonts w:ascii="Arial" w:hAnsi="Arial"/>
          <w:b/>
          <w:sz w:val="12"/>
        </w:rPr>
        <w:t>okudum, kabul</w:t>
      </w:r>
      <w:r w:rsidRPr="003D3656">
        <w:rPr>
          <w:rFonts w:ascii="Arial" w:hAnsi="Arial"/>
          <w:b/>
          <w:spacing w:val="-3"/>
          <w:sz w:val="12"/>
        </w:rPr>
        <w:t xml:space="preserve"> </w:t>
      </w:r>
      <w:r w:rsidRPr="003D3656">
        <w:rPr>
          <w:rFonts w:ascii="Arial" w:hAnsi="Arial"/>
          <w:b/>
          <w:spacing w:val="-2"/>
          <w:sz w:val="12"/>
        </w:rPr>
        <w:t>ettim.</w:t>
      </w:r>
    </w:p>
    <w:p w14:paraId="71367BE3" w14:textId="77777777" w:rsidR="00FA01CF" w:rsidRDefault="00FA01CF" w:rsidP="00263CAB">
      <w:pPr>
        <w:rPr>
          <w:rFonts w:ascii="Arial" w:hAnsi="Arial"/>
          <w:sz w:val="12"/>
        </w:rPr>
        <w:sectPr w:rsidR="00FA01CF" w:rsidSect="00A54B4F">
          <w:footerReference w:type="default" r:id="rId10"/>
          <w:type w:val="continuous"/>
          <w:pgSz w:w="11910" w:h="16840"/>
          <w:pgMar w:top="920" w:right="380" w:bottom="940" w:left="740" w:header="0" w:footer="755" w:gutter="0"/>
          <w:pgNumType w:start="1"/>
          <w:cols w:space="708"/>
        </w:sectPr>
      </w:pPr>
    </w:p>
    <w:p w14:paraId="523BB3AB" w14:textId="77777777" w:rsidR="00FA01CF" w:rsidRPr="001C2E23" w:rsidRDefault="00FA01CF" w:rsidP="001C2E23">
      <w:pPr>
        <w:ind w:left="112" w:right="177" w:firstLine="252"/>
        <w:jc w:val="both"/>
        <w:rPr>
          <w:rFonts w:ascii="Arial" w:hAnsi="Arial" w:cs="Arial"/>
          <w:b/>
          <w:sz w:val="13"/>
          <w:szCs w:val="13"/>
        </w:rPr>
      </w:pPr>
    </w:p>
    <w:p w14:paraId="576878DE"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 xml:space="preserve">İşbu sözleşme tescilli merkezi </w:t>
      </w:r>
      <w:proofErr w:type="spellStart"/>
      <w:r w:rsidRPr="001C2E23">
        <w:rPr>
          <w:rFonts w:ascii="Arial" w:hAnsi="Arial" w:cs="Arial"/>
          <w:b/>
          <w:sz w:val="13"/>
          <w:szCs w:val="13"/>
        </w:rPr>
        <w:t>Alacaa</w:t>
      </w:r>
      <w:r w:rsidR="00CB45E8">
        <w:rPr>
          <w:rFonts w:ascii="Arial" w:hAnsi="Arial" w:cs="Arial"/>
          <w:b/>
          <w:sz w:val="13"/>
          <w:szCs w:val="13"/>
        </w:rPr>
        <w:t>tlı</w:t>
      </w:r>
      <w:proofErr w:type="spellEnd"/>
      <w:r w:rsidR="00CB45E8">
        <w:rPr>
          <w:rFonts w:ascii="Arial" w:hAnsi="Arial" w:cs="Arial"/>
          <w:b/>
          <w:sz w:val="13"/>
          <w:szCs w:val="13"/>
        </w:rPr>
        <w:t xml:space="preserve"> Mah. 3467 </w:t>
      </w:r>
      <w:proofErr w:type="spellStart"/>
      <w:r w:rsidR="00CB45E8">
        <w:rPr>
          <w:rFonts w:ascii="Arial" w:hAnsi="Arial" w:cs="Arial"/>
          <w:b/>
          <w:sz w:val="13"/>
          <w:szCs w:val="13"/>
        </w:rPr>
        <w:t>Sok.N</w:t>
      </w:r>
      <w:r w:rsidRPr="001C2E23">
        <w:rPr>
          <w:rFonts w:ascii="Arial" w:hAnsi="Arial" w:cs="Arial"/>
          <w:b/>
          <w:sz w:val="13"/>
          <w:szCs w:val="13"/>
        </w:rPr>
        <w:t>o</w:t>
      </w:r>
      <w:proofErr w:type="spellEnd"/>
      <w:r w:rsidRPr="001C2E23">
        <w:rPr>
          <w:rFonts w:ascii="Arial" w:hAnsi="Arial" w:cs="Arial"/>
          <w:b/>
          <w:sz w:val="13"/>
          <w:szCs w:val="13"/>
        </w:rPr>
        <w:t xml:space="preserve">: </w:t>
      </w:r>
      <w:proofErr w:type="gramStart"/>
      <w:r w:rsidRPr="001C2E23">
        <w:rPr>
          <w:rFonts w:ascii="Arial" w:hAnsi="Arial" w:cs="Arial"/>
          <w:b/>
          <w:sz w:val="13"/>
          <w:szCs w:val="13"/>
        </w:rPr>
        <w:t>1  B</w:t>
      </w:r>
      <w:proofErr w:type="gramEnd"/>
      <w:r w:rsidRPr="001C2E23">
        <w:rPr>
          <w:rFonts w:ascii="Arial" w:hAnsi="Arial" w:cs="Arial"/>
          <w:b/>
          <w:sz w:val="13"/>
          <w:szCs w:val="13"/>
        </w:rPr>
        <w:t>/21 Çankaya /Ankara  adresinde bulunan HAYAT OTOMASYON  ENERJİ VE AKARYAKIT LTD. ŞTİ.  (</w:t>
      </w:r>
      <w:proofErr w:type="gramStart"/>
      <w:r w:rsidRPr="001C2E23">
        <w:rPr>
          <w:rFonts w:ascii="Arial" w:hAnsi="Arial" w:cs="Arial"/>
          <w:b/>
          <w:sz w:val="13"/>
          <w:szCs w:val="13"/>
        </w:rPr>
        <w:t>bundan</w:t>
      </w:r>
      <w:proofErr w:type="gramEnd"/>
      <w:r w:rsidRPr="001C2E23">
        <w:rPr>
          <w:rFonts w:ascii="Arial" w:hAnsi="Arial" w:cs="Arial"/>
          <w:b/>
          <w:sz w:val="13"/>
          <w:szCs w:val="13"/>
        </w:rPr>
        <w:t xml:space="preserve"> böyle ŞİRKET olarak anılacaktır.) ile tescilli merkezi ……………………………………….. </w:t>
      </w:r>
      <w:proofErr w:type="gramStart"/>
      <w:r w:rsidRPr="001C2E23">
        <w:rPr>
          <w:rFonts w:ascii="Arial" w:hAnsi="Arial" w:cs="Arial"/>
          <w:b/>
          <w:sz w:val="13"/>
          <w:szCs w:val="13"/>
        </w:rPr>
        <w:t>adresinde</w:t>
      </w:r>
      <w:proofErr w:type="gramEnd"/>
      <w:r w:rsidRPr="001C2E23">
        <w:rPr>
          <w:rFonts w:ascii="Arial" w:hAnsi="Arial" w:cs="Arial"/>
          <w:b/>
          <w:sz w:val="13"/>
          <w:szCs w:val="13"/>
        </w:rPr>
        <w:t xml:space="preserve"> bulunan</w:t>
      </w:r>
    </w:p>
    <w:p w14:paraId="5DF1BD01"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 (</w:t>
      </w:r>
      <w:proofErr w:type="gramStart"/>
      <w:r w:rsidRPr="001C2E23">
        <w:rPr>
          <w:rFonts w:ascii="Arial" w:hAnsi="Arial" w:cs="Arial"/>
          <w:b/>
          <w:sz w:val="13"/>
          <w:szCs w:val="13"/>
        </w:rPr>
        <w:t>bundan</w:t>
      </w:r>
      <w:proofErr w:type="gramEnd"/>
      <w:r w:rsidRPr="001C2E23">
        <w:rPr>
          <w:rFonts w:ascii="Arial" w:hAnsi="Arial" w:cs="Arial"/>
          <w:b/>
          <w:sz w:val="13"/>
          <w:szCs w:val="13"/>
        </w:rPr>
        <w:t xml:space="preserve"> böyle MÜŞTERİ diye anılacaktır) arasında ŞİRKET ’in Türkiye’de uygulamaya koyduğu ve sözleşme metni </w:t>
      </w:r>
      <w:proofErr w:type="spellStart"/>
      <w:r w:rsidRPr="001C2E23">
        <w:rPr>
          <w:rFonts w:ascii="Arial" w:hAnsi="Arial" w:cs="Arial"/>
          <w:b/>
          <w:sz w:val="13"/>
          <w:szCs w:val="13"/>
        </w:rPr>
        <w:t>içersinde</w:t>
      </w:r>
      <w:proofErr w:type="spellEnd"/>
      <w:r w:rsidRPr="001C2E23">
        <w:rPr>
          <w:rFonts w:ascii="Arial" w:hAnsi="Arial" w:cs="Arial"/>
          <w:b/>
          <w:sz w:val="13"/>
          <w:szCs w:val="13"/>
        </w:rPr>
        <w:t xml:space="preserve"> açıklanan ŞİRKET Taşıt Tanıma Sistemi (Bundan böyle kısaca YAKITMATİK olarak anılacaktır) ile ilgili olarak aşağıda belirtilen şartlarda imzalanmıştır.</w:t>
      </w:r>
    </w:p>
    <w:p w14:paraId="1DECBFD5"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1)</w:t>
      </w:r>
      <w:r w:rsidRPr="001C2E23">
        <w:rPr>
          <w:rFonts w:ascii="Arial" w:hAnsi="Arial" w:cs="Arial"/>
          <w:b/>
          <w:sz w:val="13"/>
          <w:szCs w:val="13"/>
        </w:rPr>
        <w:tab/>
        <w:t xml:space="preserve">SÖZLEŞMENİN KONUSU: ŞİRKET,  Elektronik Ünite vasıtası ile (Kilometre bilgisini okuyabilen ve araca monte edilen Taşıt Kimlik Ünitesi (TKÜ) veya kilometre bilgisi okumayan ancak araç yakıt deposu kapağına takılan Taşıt Kimlik Halkası (TKH) veya elde taşınabilen </w:t>
      </w:r>
      <w:proofErr w:type="spellStart"/>
      <w:r w:rsidRPr="001C2E23">
        <w:rPr>
          <w:rFonts w:ascii="Arial" w:hAnsi="Arial" w:cs="Arial"/>
          <w:b/>
          <w:sz w:val="13"/>
          <w:szCs w:val="13"/>
        </w:rPr>
        <w:t>Filokart</w:t>
      </w:r>
      <w:proofErr w:type="spellEnd"/>
      <w:r w:rsidRPr="001C2E23">
        <w:rPr>
          <w:rFonts w:ascii="Arial" w:hAnsi="Arial" w:cs="Arial"/>
          <w:b/>
          <w:sz w:val="13"/>
          <w:szCs w:val="13"/>
        </w:rPr>
        <w:t xml:space="preserve"> veya ilerde kullanılabilinecek olan benzeri üniteler) sisteme dahil olan araca, yine sisteme dahil olan bir istasyondan nakit veya kart ile herhangi bir ödeme yapılmaksızın akaryakıt verecek ve ikmal sırasında alınan doluma ait bilgileri elektronik ortamda MÜŞTERİ ’ye gönderecek bir filo yönetim sistemi olarak tanımlanabilecek olan YAKITMATİK sistemine </w:t>
      </w:r>
      <w:proofErr w:type="spellStart"/>
      <w:r w:rsidRPr="001C2E23">
        <w:rPr>
          <w:rFonts w:ascii="Arial" w:hAnsi="Arial" w:cs="Arial"/>
          <w:b/>
          <w:sz w:val="13"/>
          <w:szCs w:val="13"/>
        </w:rPr>
        <w:t>MÜŞTERİ’nin</w:t>
      </w:r>
      <w:proofErr w:type="spellEnd"/>
      <w:r w:rsidRPr="001C2E23">
        <w:rPr>
          <w:rFonts w:ascii="Arial" w:hAnsi="Arial" w:cs="Arial"/>
          <w:b/>
          <w:sz w:val="13"/>
          <w:szCs w:val="13"/>
        </w:rPr>
        <w:t xml:space="preserve"> tasarrufu altındaki taşıtların akaryakıt tüketimini güvenli olarak öğrenebilmek ve tüketime ilişkin ödemeleri tek elden yapmak amacıyla dahil olması işbu sözleşmenin konusudur.</w:t>
      </w:r>
    </w:p>
    <w:p w14:paraId="1E881A82"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2)</w:t>
      </w:r>
      <w:r w:rsidRPr="001C2E23">
        <w:rPr>
          <w:rFonts w:ascii="Arial" w:hAnsi="Arial" w:cs="Arial"/>
          <w:b/>
          <w:sz w:val="13"/>
          <w:szCs w:val="13"/>
        </w:rPr>
        <w:tab/>
        <w:t xml:space="preserve">TARAFLARIN HAK VE </w:t>
      </w:r>
      <w:proofErr w:type="gramStart"/>
      <w:r w:rsidRPr="001C2E23">
        <w:rPr>
          <w:rFonts w:ascii="Arial" w:hAnsi="Arial" w:cs="Arial"/>
          <w:b/>
          <w:sz w:val="13"/>
          <w:szCs w:val="13"/>
        </w:rPr>
        <w:t>YÜKÜMLÜLÜKLERİ :</w:t>
      </w:r>
      <w:proofErr w:type="gramEnd"/>
    </w:p>
    <w:p w14:paraId="666DB5AE"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2.1.</w:t>
      </w:r>
      <w:r w:rsidRPr="001C2E23">
        <w:rPr>
          <w:rFonts w:ascii="Arial" w:hAnsi="Arial" w:cs="Arial"/>
          <w:b/>
          <w:sz w:val="13"/>
          <w:szCs w:val="13"/>
        </w:rPr>
        <w:tab/>
        <w:t>YAKITMATİK sistemi ŞİRKET ’in anlaşmalı olduğu ve YAKITMATİK sistemine dahil ettiği</w:t>
      </w:r>
    </w:p>
    <w:p w14:paraId="19DFC6DB"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 xml:space="preserve">ŞİRKET ve/veya </w:t>
      </w:r>
      <w:proofErr w:type="spellStart"/>
      <w:r w:rsidRPr="001C2E23">
        <w:rPr>
          <w:rFonts w:ascii="Arial" w:hAnsi="Arial" w:cs="Arial"/>
          <w:b/>
          <w:sz w:val="13"/>
          <w:szCs w:val="13"/>
        </w:rPr>
        <w:t>ŞİRKET’in</w:t>
      </w:r>
      <w:proofErr w:type="spellEnd"/>
      <w:r w:rsidRPr="001C2E23">
        <w:rPr>
          <w:rFonts w:ascii="Arial" w:hAnsi="Arial" w:cs="Arial"/>
          <w:b/>
          <w:sz w:val="13"/>
          <w:szCs w:val="13"/>
        </w:rPr>
        <w:t xml:space="preserve"> hak sahibi olduğu/olacağı marka altında işletilen istasyonlarında geçerli </w:t>
      </w:r>
      <w:proofErr w:type="gramStart"/>
      <w:r w:rsidRPr="001C2E23">
        <w:rPr>
          <w:rFonts w:ascii="Arial" w:hAnsi="Arial" w:cs="Arial"/>
          <w:b/>
          <w:sz w:val="13"/>
          <w:szCs w:val="13"/>
        </w:rPr>
        <w:t>olacaktır..</w:t>
      </w:r>
      <w:proofErr w:type="gramEnd"/>
    </w:p>
    <w:p w14:paraId="38DC6F97"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2.2.</w:t>
      </w:r>
      <w:r w:rsidRPr="001C2E23">
        <w:rPr>
          <w:rFonts w:ascii="Arial" w:hAnsi="Arial" w:cs="Arial"/>
          <w:b/>
          <w:sz w:val="13"/>
          <w:szCs w:val="13"/>
        </w:rPr>
        <w:tab/>
        <w:t xml:space="preserve">MÜŞTERİ ’ye ŞİRKET ve/veya </w:t>
      </w:r>
      <w:proofErr w:type="spellStart"/>
      <w:r w:rsidRPr="001C2E23">
        <w:rPr>
          <w:rFonts w:ascii="Arial" w:hAnsi="Arial" w:cs="Arial"/>
          <w:b/>
          <w:sz w:val="13"/>
          <w:szCs w:val="13"/>
        </w:rPr>
        <w:t>ŞİRKET’in</w:t>
      </w:r>
      <w:proofErr w:type="spellEnd"/>
      <w:r w:rsidRPr="001C2E23">
        <w:rPr>
          <w:rFonts w:ascii="Arial" w:hAnsi="Arial" w:cs="Arial"/>
          <w:b/>
          <w:sz w:val="13"/>
          <w:szCs w:val="13"/>
        </w:rPr>
        <w:t xml:space="preserve"> hak sahibi olduğu/olacağı marka altında işletilen akaryakıt istasyonlarından yaptığı alışverişler için fatura verilmeyecektir. YAKITMATİK vasıtası ile </w:t>
      </w:r>
      <w:proofErr w:type="spellStart"/>
      <w:r w:rsidRPr="001C2E23">
        <w:rPr>
          <w:rFonts w:ascii="Arial" w:hAnsi="Arial" w:cs="Arial"/>
          <w:b/>
          <w:sz w:val="13"/>
          <w:szCs w:val="13"/>
        </w:rPr>
        <w:t>MÜŞTERİ’nin</w:t>
      </w:r>
      <w:proofErr w:type="spellEnd"/>
      <w:r w:rsidRPr="001C2E23">
        <w:rPr>
          <w:rFonts w:ascii="Arial" w:hAnsi="Arial" w:cs="Arial"/>
          <w:b/>
          <w:sz w:val="13"/>
          <w:szCs w:val="13"/>
        </w:rPr>
        <w:t xml:space="preserve"> çeşitli ŞİRKET ve/veya </w:t>
      </w:r>
      <w:proofErr w:type="spellStart"/>
      <w:r w:rsidRPr="001C2E23">
        <w:rPr>
          <w:rFonts w:ascii="Arial" w:hAnsi="Arial" w:cs="Arial"/>
          <w:b/>
          <w:sz w:val="13"/>
          <w:szCs w:val="13"/>
        </w:rPr>
        <w:t>ŞİRKET’in</w:t>
      </w:r>
      <w:proofErr w:type="spellEnd"/>
      <w:r w:rsidRPr="001C2E23">
        <w:rPr>
          <w:rFonts w:ascii="Arial" w:hAnsi="Arial" w:cs="Arial"/>
          <w:b/>
          <w:sz w:val="13"/>
          <w:szCs w:val="13"/>
        </w:rPr>
        <w:t xml:space="preserve"> hak sahibi olduğu/olacağı marka altında işletilen akaryakıt istasyonlarından yaptığı alımlar periyodik olarak 10 (on) günde bir ŞİRKET tarafından </w:t>
      </w:r>
      <w:r w:rsidR="007406AC">
        <w:rPr>
          <w:rFonts w:ascii="Arial" w:hAnsi="Arial" w:cs="Arial"/>
          <w:b/>
          <w:sz w:val="13"/>
          <w:szCs w:val="13"/>
        </w:rPr>
        <w:t xml:space="preserve">Müşteri ve müşterinin yanında anlaşmalı olarak çalışan tedarikçilerine </w:t>
      </w:r>
      <w:r w:rsidRPr="001C2E23">
        <w:rPr>
          <w:rFonts w:ascii="Arial" w:hAnsi="Arial" w:cs="Arial"/>
          <w:b/>
          <w:sz w:val="13"/>
          <w:szCs w:val="13"/>
        </w:rPr>
        <w:t>faturalanır.</w:t>
      </w:r>
      <w:r w:rsidR="007406AC">
        <w:rPr>
          <w:rFonts w:ascii="Arial" w:hAnsi="Arial" w:cs="Arial"/>
          <w:b/>
          <w:sz w:val="13"/>
          <w:szCs w:val="13"/>
        </w:rPr>
        <w:t xml:space="preserve"> Tedarikçilere kesilen faturalar ile ilgili Müşteriden virman yazıları aylık düzenli olarak alınır. </w:t>
      </w:r>
      <w:proofErr w:type="gramStart"/>
      <w:r w:rsidR="007406AC">
        <w:rPr>
          <w:rFonts w:ascii="Arial" w:hAnsi="Arial" w:cs="Arial"/>
          <w:b/>
          <w:sz w:val="13"/>
          <w:szCs w:val="13"/>
        </w:rPr>
        <w:t>( Virman</w:t>
      </w:r>
      <w:proofErr w:type="gramEnd"/>
      <w:r w:rsidR="007406AC">
        <w:rPr>
          <w:rFonts w:ascii="Arial" w:hAnsi="Arial" w:cs="Arial"/>
          <w:b/>
          <w:sz w:val="13"/>
          <w:szCs w:val="13"/>
        </w:rPr>
        <w:t xml:space="preserve"> yazıları Şirket tarafından hazırlanır ) </w:t>
      </w:r>
    </w:p>
    <w:p w14:paraId="7BB1B7E3"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3)</w:t>
      </w:r>
      <w:r w:rsidRPr="001C2E23">
        <w:rPr>
          <w:rFonts w:ascii="Arial" w:hAnsi="Arial" w:cs="Arial"/>
          <w:b/>
          <w:sz w:val="13"/>
          <w:szCs w:val="13"/>
        </w:rPr>
        <w:tab/>
        <w:t xml:space="preserve">YAKITMATİK MALZEMELERİ VE </w:t>
      </w:r>
      <w:proofErr w:type="gramStart"/>
      <w:r w:rsidRPr="001C2E23">
        <w:rPr>
          <w:rFonts w:ascii="Arial" w:hAnsi="Arial" w:cs="Arial"/>
          <w:b/>
          <w:sz w:val="13"/>
          <w:szCs w:val="13"/>
        </w:rPr>
        <w:t>TEÇHİZAT :</w:t>
      </w:r>
      <w:proofErr w:type="gramEnd"/>
    </w:p>
    <w:p w14:paraId="6BE87CF8"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3.1.</w:t>
      </w:r>
      <w:r w:rsidRPr="001C2E23">
        <w:rPr>
          <w:rFonts w:ascii="Arial" w:hAnsi="Arial" w:cs="Arial"/>
          <w:b/>
          <w:sz w:val="13"/>
          <w:szCs w:val="13"/>
        </w:rPr>
        <w:tab/>
        <w:t xml:space="preserve">ŞİRKET, MÜŞTERİ tarafından Ek-1 formunda listelenmiş bütün taşıtlarına ve </w:t>
      </w:r>
      <w:proofErr w:type="spellStart"/>
      <w:r w:rsidRPr="001C2E23">
        <w:rPr>
          <w:rFonts w:ascii="Arial" w:hAnsi="Arial" w:cs="Arial"/>
          <w:b/>
          <w:sz w:val="13"/>
          <w:szCs w:val="13"/>
        </w:rPr>
        <w:t>MÜŞTERİ’ye</w:t>
      </w:r>
      <w:proofErr w:type="spellEnd"/>
      <w:r w:rsidRPr="001C2E23">
        <w:rPr>
          <w:rFonts w:ascii="Arial" w:hAnsi="Arial" w:cs="Arial"/>
          <w:b/>
          <w:sz w:val="13"/>
          <w:szCs w:val="13"/>
        </w:rPr>
        <w:t xml:space="preserve"> özel tanımlanan web sayfası üzerinden araçlarına talep ettiği YAKITMATİK malzemelerini ücretsiz olarak monte ettirecektir. MÜŞTERİ, sisteme eklenecek veya sistemden çıkarılacak bütün taşıtlarını MÜŞTERİ için tanımlanan web sayfası üzerinden gerçekleştirecektir. Ek-1 formunda ve/veya </w:t>
      </w:r>
      <w:proofErr w:type="spellStart"/>
      <w:r w:rsidRPr="001C2E23">
        <w:rPr>
          <w:rFonts w:ascii="Arial" w:hAnsi="Arial" w:cs="Arial"/>
          <w:b/>
          <w:sz w:val="13"/>
          <w:szCs w:val="13"/>
        </w:rPr>
        <w:t>MÜŞTERi</w:t>
      </w:r>
      <w:proofErr w:type="spellEnd"/>
      <w:r w:rsidRPr="001C2E23">
        <w:rPr>
          <w:rFonts w:ascii="Arial" w:hAnsi="Arial" w:cs="Arial"/>
          <w:b/>
          <w:sz w:val="13"/>
          <w:szCs w:val="13"/>
        </w:rPr>
        <w:t xml:space="preserve"> web sayfası üzerinden verilmiş bir yanlış bilgi taşıtın akaryakıt alımını engelleyebilir. Böyle bir durumda Elektronik Ünitenin değişmesi veya yeniden programlanması gerekeceğinden bu uğurda yapılacak masraflar MÜŞTERİ tarafından karşılanacaktır.</w:t>
      </w:r>
    </w:p>
    <w:p w14:paraId="510F1986"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3.2.</w:t>
      </w:r>
      <w:r w:rsidRPr="001C2E23">
        <w:rPr>
          <w:rFonts w:ascii="Arial" w:hAnsi="Arial" w:cs="Arial"/>
          <w:b/>
          <w:sz w:val="13"/>
          <w:szCs w:val="13"/>
        </w:rPr>
        <w:tab/>
        <w:t>MÜŞTERİ, taşıt montajlarını 6 araç ve üstü ise kendi tesisinde, 6 araca kadar ise yetkili servisin tesisinde yaptırabilir.</w:t>
      </w:r>
    </w:p>
    <w:p w14:paraId="4B530504"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 xml:space="preserve">3.3 MÜŞTERİ, YAKITMATİK sistemi kapsamında kendisine ŞİRKET tarafından teslim edilmiş/edilecek olan her türlü Elektronik Ünite, TKÜ, TKH ve sair teçhizatın güvenliğinden, bakımından ve işler vaziyette bulundurulmasından sorumludur. Sayılan teçhizatın çalınması, kaybı, arızalanması, herhangi bir şekilde </w:t>
      </w:r>
      <w:proofErr w:type="spellStart"/>
      <w:r w:rsidRPr="001C2E23">
        <w:rPr>
          <w:rFonts w:ascii="Arial" w:hAnsi="Arial" w:cs="Arial"/>
          <w:b/>
          <w:sz w:val="13"/>
          <w:szCs w:val="13"/>
        </w:rPr>
        <w:t>ziyaı</w:t>
      </w:r>
      <w:proofErr w:type="spellEnd"/>
      <w:r w:rsidRPr="001C2E23">
        <w:rPr>
          <w:rFonts w:ascii="Arial" w:hAnsi="Arial" w:cs="Arial"/>
          <w:b/>
          <w:sz w:val="13"/>
          <w:szCs w:val="13"/>
        </w:rPr>
        <w:t xml:space="preserve"> ve/veya cihazın dolandırıcılık hırsızlık gibi ancak sayılanlarla sınırlı olmamak üzere herhangi bir suçta kullanılması halinde, 3. şahısların ve </w:t>
      </w:r>
      <w:proofErr w:type="spellStart"/>
      <w:r w:rsidRPr="001C2E23">
        <w:rPr>
          <w:rFonts w:ascii="Arial" w:hAnsi="Arial" w:cs="Arial"/>
          <w:b/>
          <w:sz w:val="13"/>
          <w:szCs w:val="13"/>
        </w:rPr>
        <w:t>ŞİRKET’in</w:t>
      </w:r>
      <w:proofErr w:type="spellEnd"/>
      <w:r w:rsidRPr="001C2E23">
        <w:rPr>
          <w:rFonts w:ascii="Arial" w:hAnsi="Arial" w:cs="Arial"/>
          <w:b/>
          <w:sz w:val="13"/>
          <w:szCs w:val="13"/>
        </w:rPr>
        <w:t xml:space="preserve"> uğrayacağı her türlü zararın nakden ve derhal karşılanmasından MÜŞTERİ sorumlu olacak olup ayrıca 3. şahısların her türlü talebinden </w:t>
      </w:r>
      <w:proofErr w:type="spellStart"/>
      <w:r w:rsidRPr="001C2E23">
        <w:rPr>
          <w:rFonts w:ascii="Arial" w:hAnsi="Arial" w:cs="Arial"/>
          <w:b/>
          <w:sz w:val="13"/>
          <w:szCs w:val="13"/>
        </w:rPr>
        <w:t>ŞİRKET’i</w:t>
      </w:r>
      <w:proofErr w:type="spellEnd"/>
      <w:r w:rsidRPr="001C2E23">
        <w:rPr>
          <w:rFonts w:ascii="Arial" w:hAnsi="Arial" w:cs="Arial"/>
          <w:b/>
          <w:sz w:val="13"/>
          <w:szCs w:val="13"/>
        </w:rPr>
        <w:t xml:space="preserve"> ari tutacaktır.</w:t>
      </w:r>
    </w:p>
    <w:p w14:paraId="4AF45467"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4)</w:t>
      </w:r>
      <w:r w:rsidRPr="001C2E23">
        <w:rPr>
          <w:rFonts w:ascii="Arial" w:hAnsi="Arial" w:cs="Arial"/>
          <w:b/>
          <w:sz w:val="13"/>
          <w:szCs w:val="13"/>
        </w:rPr>
        <w:tab/>
        <w:t xml:space="preserve">YAKITMATİK </w:t>
      </w:r>
      <w:proofErr w:type="gramStart"/>
      <w:r w:rsidRPr="001C2E23">
        <w:rPr>
          <w:rFonts w:ascii="Arial" w:hAnsi="Arial" w:cs="Arial"/>
          <w:b/>
          <w:sz w:val="13"/>
          <w:szCs w:val="13"/>
        </w:rPr>
        <w:t>OPERASYONLARI :</w:t>
      </w:r>
      <w:proofErr w:type="gramEnd"/>
      <w:r w:rsidRPr="001C2E23">
        <w:rPr>
          <w:rFonts w:ascii="Arial" w:hAnsi="Arial" w:cs="Arial"/>
          <w:b/>
          <w:sz w:val="13"/>
          <w:szCs w:val="13"/>
        </w:rPr>
        <w:t xml:space="preserve"> MÜŞTERİ her fatura dönemi sonunda detaylı akaryakıt tüketim raporlarını </w:t>
      </w:r>
      <w:proofErr w:type="spellStart"/>
      <w:r w:rsidRPr="001C2E23">
        <w:rPr>
          <w:rFonts w:ascii="Arial" w:hAnsi="Arial" w:cs="Arial"/>
          <w:b/>
          <w:sz w:val="13"/>
          <w:szCs w:val="13"/>
        </w:rPr>
        <w:t>Yakıtmatik</w:t>
      </w:r>
      <w:proofErr w:type="spellEnd"/>
      <w:r w:rsidRPr="001C2E23">
        <w:rPr>
          <w:rFonts w:ascii="Arial" w:hAnsi="Arial" w:cs="Arial"/>
          <w:b/>
          <w:sz w:val="13"/>
          <w:szCs w:val="13"/>
        </w:rPr>
        <w:t xml:space="preserve"> web sayfası üzerinden görüntüleyebilir; bu nedenle oluşturulan E-faturaların teslimini beklemeden, sorumlu olduğu </w:t>
      </w:r>
      <w:proofErr w:type="spellStart"/>
      <w:r w:rsidRPr="001C2E23">
        <w:rPr>
          <w:rFonts w:ascii="Arial" w:hAnsi="Arial" w:cs="Arial"/>
          <w:b/>
          <w:sz w:val="13"/>
          <w:szCs w:val="13"/>
        </w:rPr>
        <w:t>Yakıtmatik</w:t>
      </w:r>
      <w:proofErr w:type="spellEnd"/>
      <w:r w:rsidRPr="001C2E23">
        <w:rPr>
          <w:rFonts w:ascii="Arial" w:hAnsi="Arial" w:cs="Arial"/>
          <w:b/>
          <w:sz w:val="13"/>
          <w:szCs w:val="13"/>
        </w:rPr>
        <w:t xml:space="preserve"> alım bedellerini işbu sözleşmede belirlenen süresinde </w:t>
      </w:r>
      <w:proofErr w:type="spellStart"/>
      <w:r w:rsidRPr="001C2E23">
        <w:rPr>
          <w:rFonts w:ascii="Arial" w:hAnsi="Arial" w:cs="Arial"/>
          <w:b/>
          <w:sz w:val="13"/>
          <w:szCs w:val="13"/>
        </w:rPr>
        <w:t>ŞİRKET’e</w:t>
      </w:r>
      <w:proofErr w:type="spellEnd"/>
      <w:r w:rsidRPr="001C2E23">
        <w:rPr>
          <w:rFonts w:ascii="Arial" w:hAnsi="Arial" w:cs="Arial"/>
          <w:b/>
          <w:sz w:val="13"/>
          <w:szCs w:val="13"/>
        </w:rPr>
        <w:t xml:space="preserve"> ödemeyi taahhüt eder.</w:t>
      </w:r>
    </w:p>
    <w:p w14:paraId="1A56C71E"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5)</w:t>
      </w:r>
      <w:r w:rsidRPr="001C2E23">
        <w:rPr>
          <w:rFonts w:ascii="Arial" w:hAnsi="Arial" w:cs="Arial"/>
          <w:b/>
          <w:sz w:val="13"/>
          <w:szCs w:val="13"/>
        </w:rPr>
        <w:tab/>
        <w:t xml:space="preserve">MÜŞTERİ BEYANI: MÜŞTERİ bu sözleşmede geçen tüm bilgilerin doğru olduğunu, Ek-1 taşıt listesinde bulunan tüm taşıtların ve </w:t>
      </w:r>
      <w:proofErr w:type="spellStart"/>
      <w:r w:rsidRPr="001C2E23">
        <w:rPr>
          <w:rFonts w:ascii="Arial" w:hAnsi="Arial" w:cs="Arial"/>
          <w:b/>
          <w:sz w:val="13"/>
          <w:szCs w:val="13"/>
        </w:rPr>
        <w:t>iYakıtmatik</w:t>
      </w:r>
      <w:proofErr w:type="spellEnd"/>
      <w:r w:rsidRPr="001C2E23">
        <w:rPr>
          <w:rFonts w:ascii="Arial" w:hAnsi="Arial" w:cs="Arial"/>
          <w:b/>
          <w:sz w:val="13"/>
          <w:szCs w:val="13"/>
        </w:rPr>
        <w:t xml:space="preserve"> web sayfası üzerinden sisteme dahil edeceği tüm taşıtların kendi tasarrufu altında olduğunu ve olacağını kabul, beyan ve taahhüt eder.</w:t>
      </w:r>
    </w:p>
    <w:p w14:paraId="0E217942"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6)</w:t>
      </w:r>
      <w:r w:rsidRPr="001C2E23">
        <w:rPr>
          <w:rFonts w:ascii="Arial" w:hAnsi="Arial" w:cs="Arial"/>
          <w:b/>
          <w:sz w:val="13"/>
          <w:szCs w:val="13"/>
        </w:rPr>
        <w:tab/>
        <w:t xml:space="preserve">TAŞIT TAAHHÜDÜ: Müşteri, işbu sözleşmenin imzalandığı tarihten itibaren en geç 1(bir) ay içerisinde en az </w:t>
      </w:r>
      <w:r w:rsidRPr="00481B37">
        <w:rPr>
          <w:rFonts w:ascii="Arial" w:hAnsi="Arial" w:cs="Arial"/>
          <w:color w:val="FF0000"/>
          <w:sz w:val="13"/>
          <w:szCs w:val="13"/>
        </w:rPr>
        <w:t>(</w:t>
      </w:r>
      <w:r w:rsidR="00481B37" w:rsidRPr="00481B37">
        <w:rPr>
          <w:rFonts w:ascii="Arial" w:hAnsi="Arial" w:cs="Arial"/>
          <w:color w:val="FF0000"/>
          <w:sz w:val="13"/>
          <w:szCs w:val="13"/>
        </w:rPr>
        <w:t>…</w:t>
      </w:r>
      <w:proofErr w:type="gramStart"/>
      <w:r w:rsidR="00481B37" w:rsidRPr="00481B37">
        <w:rPr>
          <w:rFonts w:ascii="Arial" w:hAnsi="Arial" w:cs="Arial"/>
          <w:color w:val="FF0000"/>
          <w:sz w:val="13"/>
          <w:szCs w:val="13"/>
        </w:rPr>
        <w:t>…….</w:t>
      </w:r>
      <w:proofErr w:type="gramEnd"/>
      <w:r w:rsidRPr="00481B37">
        <w:rPr>
          <w:rFonts w:ascii="Arial" w:hAnsi="Arial" w:cs="Arial"/>
          <w:color w:val="FF0000"/>
          <w:sz w:val="13"/>
          <w:szCs w:val="13"/>
        </w:rPr>
        <w:t xml:space="preserve"> )</w:t>
      </w:r>
      <w:r w:rsidRPr="00481B37">
        <w:rPr>
          <w:rFonts w:ascii="Arial" w:hAnsi="Arial" w:cs="Arial"/>
          <w:b/>
          <w:color w:val="FF0000"/>
          <w:sz w:val="13"/>
          <w:szCs w:val="13"/>
        </w:rPr>
        <w:t xml:space="preserve"> </w:t>
      </w:r>
      <w:r w:rsidRPr="001C2E23">
        <w:rPr>
          <w:rFonts w:ascii="Arial" w:hAnsi="Arial" w:cs="Arial"/>
          <w:b/>
          <w:sz w:val="13"/>
          <w:szCs w:val="13"/>
        </w:rPr>
        <w:t>adet taşıtı ve filosuna ileride dahil edeceği tüm taşıtları münhasıran YAKITMATİK sistemine dahil etmeyi beyan, kabul ve taahhüt eder.</w:t>
      </w:r>
    </w:p>
    <w:p w14:paraId="353584A9"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7)</w:t>
      </w:r>
      <w:r w:rsidRPr="001C2E23">
        <w:rPr>
          <w:rFonts w:ascii="Arial" w:hAnsi="Arial" w:cs="Arial"/>
          <w:b/>
          <w:sz w:val="13"/>
          <w:szCs w:val="13"/>
        </w:rPr>
        <w:tab/>
        <w:t>ÖDEME, FİYAT VE FATURALAMA:</w:t>
      </w:r>
    </w:p>
    <w:p w14:paraId="612F1D43" w14:textId="77777777" w:rsidR="00481B37" w:rsidRDefault="004C4B51" w:rsidP="00990C00">
      <w:pPr>
        <w:ind w:right="177"/>
        <w:jc w:val="both"/>
        <w:rPr>
          <w:rFonts w:ascii="Arial" w:hAnsi="Arial" w:cs="Arial"/>
          <w:b/>
          <w:sz w:val="13"/>
          <w:szCs w:val="13"/>
        </w:rPr>
      </w:pPr>
      <w:r>
        <w:rPr>
          <w:rFonts w:ascii="Arial" w:hAnsi="Arial" w:cs="Arial"/>
          <w:b/>
          <w:sz w:val="13"/>
          <w:szCs w:val="13"/>
        </w:rPr>
        <w:t xml:space="preserve"> </w:t>
      </w:r>
    </w:p>
    <w:p w14:paraId="67827352" w14:textId="2A544CD9" w:rsidR="001C2E23" w:rsidRPr="001C2E23" w:rsidRDefault="00990C00" w:rsidP="001C2E23">
      <w:pPr>
        <w:ind w:left="112" w:right="177" w:firstLine="252"/>
        <w:jc w:val="both"/>
        <w:rPr>
          <w:rFonts w:ascii="Arial" w:hAnsi="Arial" w:cs="Arial"/>
          <w:b/>
          <w:sz w:val="13"/>
          <w:szCs w:val="13"/>
        </w:rPr>
      </w:pPr>
      <w:r>
        <w:rPr>
          <w:rFonts w:ascii="Arial" w:hAnsi="Arial" w:cs="Arial"/>
          <w:b/>
          <w:sz w:val="13"/>
          <w:szCs w:val="13"/>
        </w:rPr>
        <w:t>7.1.</w:t>
      </w:r>
      <w:r>
        <w:rPr>
          <w:rFonts w:ascii="Arial" w:hAnsi="Arial" w:cs="Arial"/>
          <w:b/>
          <w:sz w:val="13"/>
          <w:szCs w:val="13"/>
        </w:rPr>
        <w:tab/>
        <w:t xml:space="preserve">ŞİRKET, </w:t>
      </w:r>
      <w:proofErr w:type="spellStart"/>
      <w:r>
        <w:rPr>
          <w:rFonts w:ascii="Arial" w:hAnsi="Arial" w:cs="Arial"/>
          <w:b/>
          <w:sz w:val="13"/>
          <w:szCs w:val="13"/>
        </w:rPr>
        <w:t>MÜŞTERİ’ye</w:t>
      </w:r>
      <w:proofErr w:type="spellEnd"/>
      <w:r>
        <w:rPr>
          <w:rFonts w:ascii="Arial" w:hAnsi="Arial" w:cs="Arial"/>
          <w:b/>
          <w:sz w:val="13"/>
          <w:szCs w:val="13"/>
        </w:rPr>
        <w:t xml:space="preserve">, yapılacak peşin </w:t>
      </w:r>
      <w:r w:rsidR="00025F83">
        <w:rPr>
          <w:rFonts w:ascii="Arial" w:hAnsi="Arial" w:cs="Arial"/>
          <w:b/>
          <w:sz w:val="13"/>
          <w:szCs w:val="13"/>
        </w:rPr>
        <w:t xml:space="preserve">ödemeler </w:t>
      </w:r>
      <w:r w:rsidR="00025F83" w:rsidRPr="001C2E23">
        <w:rPr>
          <w:rFonts w:ascii="Arial" w:hAnsi="Arial" w:cs="Arial"/>
          <w:b/>
          <w:sz w:val="13"/>
          <w:szCs w:val="13"/>
        </w:rPr>
        <w:t>karşılığında</w:t>
      </w:r>
      <w:r w:rsidR="001C2E23" w:rsidRPr="001C2E23">
        <w:rPr>
          <w:rFonts w:ascii="Arial" w:hAnsi="Arial" w:cs="Arial"/>
          <w:b/>
          <w:sz w:val="13"/>
          <w:szCs w:val="13"/>
        </w:rPr>
        <w:t xml:space="preserve"> </w:t>
      </w:r>
      <w:proofErr w:type="spellStart"/>
      <w:r w:rsidR="001C2E23" w:rsidRPr="001C2E23">
        <w:rPr>
          <w:rFonts w:ascii="Arial" w:hAnsi="Arial" w:cs="Arial"/>
          <w:b/>
          <w:sz w:val="13"/>
          <w:szCs w:val="13"/>
        </w:rPr>
        <w:t>MÜŞTERİ’nin</w:t>
      </w:r>
      <w:proofErr w:type="spellEnd"/>
      <w:r w:rsidR="001C2E23" w:rsidRPr="001C2E23">
        <w:rPr>
          <w:rFonts w:ascii="Arial" w:hAnsi="Arial" w:cs="Arial"/>
          <w:b/>
          <w:sz w:val="13"/>
          <w:szCs w:val="13"/>
        </w:rPr>
        <w:t xml:space="preserve"> akaryakıt alımları için bir limit tayin edecek; MÜŞTERİ alımlarını bu limit çerçevesinde yapacaktı</w:t>
      </w:r>
      <w:r>
        <w:rPr>
          <w:rFonts w:ascii="Arial" w:hAnsi="Arial" w:cs="Arial"/>
          <w:b/>
          <w:sz w:val="13"/>
          <w:szCs w:val="13"/>
        </w:rPr>
        <w:t>r.</w:t>
      </w:r>
    </w:p>
    <w:p w14:paraId="128F04C8"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 xml:space="preserve"> MÜŞTERİ, YAKITMATİK ’ten aldığı bütün yakıtların bedelini her halde hiçbir itiraz ileri sürmeksizin ödeyecektir.</w:t>
      </w:r>
    </w:p>
    <w:p w14:paraId="13B72707" w14:textId="62E1039C" w:rsidR="001C2E23" w:rsidRPr="001C2E23" w:rsidRDefault="00990C00" w:rsidP="001C2E23">
      <w:pPr>
        <w:ind w:left="112" w:right="177" w:firstLine="252"/>
        <w:jc w:val="both"/>
        <w:rPr>
          <w:rFonts w:ascii="Arial" w:hAnsi="Arial" w:cs="Arial"/>
          <w:b/>
          <w:sz w:val="13"/>
          <w:szCs w:val="13"/>
        </w:rPr>
      </w:pPr>
      <w:r>
        <w:rPr>
          <w:rFonts w:ascii="Arial" w:hAnsi="Arial" w:cs="Arial"/>
          <w:b/>
          <w:sz w:val="13"/>
          <w:szCs w:val="13"/>
        </w:rPr>
        <w:t>7.2</w:t>
      </w:r>
      <w:r w:rsidR="003E1A18">
        <w:rPr>
          <w:rFonts w:ascii="Arial" w:hAnsi="Arial" w:cs="Arial"/>
          <w:b/>
          <w:sz w:val="13"/>
          <w:szCs w:val="13"/>
        </w:rPr>
        <w:t>,</w:t>
      </w:r>
      <w:r w:rsidR="001C2E23" w:rsidRPr="001C2E23">
        <w:rPr>
          <w:rFonts w:ascii="Arial" w:hAnsi="Arial" w:cs="Arial"/>
          <w:b/>
          <w:sz w:val="13"/>
          <w:szCs w:val="13"/>
        </w:rPr>
        <w:tab/>
        <w:t xml:space="preserve">YAKITMATİK vasıtası ile </w:t>
      </w:r>
      <w:proofErr w:type="spellStart"/>
      <w:r w:rsidR="001C2E23" w:rsidRPr="001C2E23">
        <w:rPr>
          <w:rFonts w:ascii="Arial" w:hAnsi="Arial" w:cs="Arial"/>
          <w:b/>
          <w:sz w:val="13"/>
          <w:szCs w:val="13"/>
        </w:rPr>
        <w:t>MÜŞTERİ’nin</w:t>
      </w:r>
      <w:proofErr w:type="spellEnd"/>
      <w:r w:rsidR="001C2E23" w:rsidRPr="001C2E23">
        <w:rPr>
          <w:rFonts w:ascii="Arial" w:hAnsi="Arial" w:cs="Arial"/>
          <w:b/>
          <w:sz w:val="13"/>
          <w:szCs w:val="13"/>
        </w:rPr>
        <w:t xml:space="preserve"> çeşitli ŞİRKET ve/veya </w:t>
      </w:r>
      <w:proofErr w:type="spellStart"/>
      <w:r w:rsidR="001C2E23" w:rsidRPr="001C2E23">
        <w:rPr>
          <w:rFonts w:ascii="Arial" w:hAnsi="Arial" w:cs="Arial"/>
          <w:b/>
          <w:sz w:val="13"/>
          <w:szCs w:val="13"/>
        </w:rPr>
        <w:t>ŞİRKET’in</w:t>
      </w:r>
      <w:proofErr w:type="spellEnd"/>
      <w:r w:rsidR="001C2E23" w:rsidRPr="001C2E23">
        <w:rPr>
          <w:rFonts w:ascii="Arial" w:hAnsi="Arial" w:cs="Arial"/>
          <w:b/>
          <w:sz w:val="13"/>
          <w:szCs w:val="13"/>
        </w:rPr>
        <w:t xml:space="preserve"> hak sahibi olduğu/olacağı marka altında işletilen akaryakıt istasyonlarından yaptığı alımlar her 10 (on) günde bir ŞİRKET tarafından alım yapılan istasyonda YAKITMATİK MÜŞTERİLERİ için belirlenmiş pompa satış fiyatları üzerinden </w:t>
      </w:r>
      <w:proofErr w:type="spellStart"/>
      <w:r w:rsidR="001C2E23" w:rsidRPr="001C2E23">
        <w:rPr>
          <w:rFonts w:ascii="Arial" w:hAnsi="Arial" w:cs="Arial"/>
          <w:b/>
          <w:sz w:val="13"/>
          <w:szCs w:val="13"/>
        </w:rPr>
        <w:t>MÜŞTERİ’ye</w:t>
      </w:r>
      <w:proofErr w:type="spellEnd"/>
      <w:r w:rsidR="001C2E23" w:rsidRPr="001C2E23">
        <w:rPr>
          <w:rFonts w:ascii="Arial" w:hAnsi="Arial" w:cs="Arial"/>
          <w:b/>
          <w:sz w:val="13"/>
          <w:szCs w:val="13"/>
        </w:rPr>
        <w:t xml:space="preserve"> fatura edilir. ŞİRKET, </w:t>
      </w:r>
      <w:proofErr w:type="spellStart"/>
      <w:r w:rsidR="001C2E23" w:rsidRPr="001C2E23">
        <w:rPr>
          <w:rFonts w:ascii="Arial" w:hAnsi="Arial" w:cs="Arial"/>
          <w:b/>
          <w:sz w:val="13"/>
          <w:szCs w:val="13"/>
        </w:rPr>
        <w:t>MÜŞTERİ’nin</w:t>
      </w:r>
      <w:proofErr w:type="spellEnd"/>
      <w:r w:rsidR="001C2E23" w:rsidRPr="001C2E23">
        <w:rPr>
          <w:rFonts w:ascii="Arial" w:hAnsi="Arial" w:cs="Arial"/>
          <w:b/>
          <w:sz w:val="13"/>
          <w:szCs w:val="13"/>
        </w:rPr>
        <w:t xml:space="preserve"> yaptığı alımlara </w:t>
      </w:r>
      <w:proofErr w:type="spellStart"/>
      <w:r w:rsidR="001C2E23" w:rsidRPr="001C2E23">
        <w:rPr>
          <w:rFonts w:ascii="Arial" w:hAnsi="Arial" w:cs="Arial"/>
          <w:b/>
          <w:sz w:val="13"/>
          <w:szCs w:val="13"/>
        </w:rPr>
        <w:t>ŞİRKET’in</w:t>
      </w:r>
      <w:proofErr w:type="spellEnd"/>
      <w:r w:rsidR="001C2E23" w:rsidRPr="001C2E23">
        <w:rPr>
          <w:rFonts w:ascii="Arial" w:hAnsi="Arial" w:cs="Arial"/>
          <w:b/>
          <w:sz w:val="13"/>
          <w:szCs w:val="13"/>
        </w:rPr>
        <w:t xml:space="preserve"> </w:t>
      </w:r>
      <w:r w:rsidR="00BF088D">
        <w:rPr>
          <w:rFonts w:ascii="Arial" w:hAnsi="Arial" w:cs="Arial"/>
          <w:b/>
          <w:sz w:val="13"/>
          <w:szCs w:val="13"/>
        </w:rPr>
        <w:t xml:space="preserve">önden havale ödeme yöntemi ile </w:t>
      </w:r>
      <w:r w:rsidR="001C2E23" w:rsidRPr="001C2E23">
        <w:rPr>
          <w:rFonts w:ascii="Arial" w:hAnsi="Arial" w:cs="Arial"/>
          <w:b/>
          <w:sz w:val="13"/>
          <w:szCs w:val="13"/>
        </w:rPr>
        <w:t>YAKITMATİK müşterisi için belirlenmiş pompa satış fiyatlarından K.D.V. hariç tutar ü</w:t>
      </w:r>
      <w:r w:rsidR="003E1A18">
        <w:rPr>
          <w:rFonts w:ascii="Arial" w:hAnsi="Arial" w:cs="Arial"/>
          <w:b/>
          <w:sz w:val="13"/>
          <w:szCs w:val="13"/>
        </w:rPr>
        <w:t>zerinden Benz</w:t>
      </w:r>
      <w:r w:rsidR="00A73B70">
        <w:rPr>
          <w:rFonts w:ascii="Arial" w:hAnsi="Arial" w:cs="Arial"/>
          <w:b/>
          <w:sz w:val="13"/>
          <w:szCs w:val="13"/>
        </w:rPr>
        <w:t xml:space="preserve">inli Ürünler </w:t>
      </w:r>
      <w:proofErr w:type="gramStart"/>
      <w:r w:rsidR="00A73B70">
        <w:rPr>
          <w:rFonts w:ascii="Arial" w:hAnsi="Arial" w:cs="Arial"/>
          <w:b/>
          <w:sz w:val="13"/>
          <w:szCs w:val="13"/>
        </w:rPr>
        <w:t>için  %</w:t>
      </w:r>
      <w:proofErr w:type="gramEnd"/>
      <w:r w:rsidR="00A73B70">
        <w:rPr>
          <w:rFonts w:ascii="Arial" w:hAnsi="Arial" w:cs="Arial"/>
          <w:b/>
          <w:sz w:val="13"/>
          <w:szCs w:val="13"/>
        </w:rPr>
        <w:t xml:space="preserve"> </w:t>
      </w:r>
      <w:r w:rsidR="00BF088D">
        <w:rPr>
          <w:rFonts w:ascii="Arial" w:hAnsi="Arial" w:cs="Arial"/>
          <w:b/>
          <w:sz w:val="13"/>
          <w:szCs w:val="13"/>
        </w:rPr>
        <w:t>6</w:t>
      </w:r>
      <w:r w:rsidR="001C2E23" w:rsidRPr="001C2E23">
        <w:rPr>
          <w:rFonts w:ascii="Arial" w:hAnsi="Arial" w:cs="Arial"/>
          <w:b/>
          <w:sz w:val="13"/>
          <w:szCs w:val="13"/>
        </w:rPr>
        <w:t xml:space="preserve">   </w:t>
      </w:r>
      <w:proofErr w:type="spellStart"/>
      <w:r w:rsidR="001C2E23" w:rsidRPr="001C2E23">
        <w:rPr>
          <w:rFonts w:ascii="Arial" w:hAnsi="Arial" w:cs="Arial"/>
          <w:b/>
          <w:sz w:val="13"/>
          <w:szCs w:val="13"/>
        </w:rPr>
        <w:t>Excellium</w:t>
      </w:r>
      <w:proofErr w:type="spellEnd"/>
      <w:r w:rsidR="001C2E23" w:rsidRPr="001C2E23">
        <w:rPr>
          <w:rFonts w:ascii="Arial" w:hAnsi="Arial" w:cs="Arial"/>
          <w:b/>
          <w:sz w:val="13"/>
          <w:szCs w:val="13"/>
        </w:rPr>
        <w:t xml:space="preserve"> </w:t>
      </w:r>
      <w:proofErr w:type="spellStart"/>
      <w:r w:rsidR="001C2E23" w:rsidRPr="001C2E23">
        <w:rPr>
          <w:rFonts w:ascii="Arial" w:hAnsi="Arial" w:cs="Arial"/>
          <w:b/>
          <w:sz w:val="13"/>
          <w:szCs w:val="13"/>
        </w:rPr>
        <w:t>Eurodiesel</w:t>
      </w:r>
      <w:proofErr w:type="spellEnd"/>
      <w:r w:rsidR="001C2E23" w:rsidRPr="001C2E23">
        <w:rPr>
          <w:rFonts w:ascii="Arial" w:hAnsi="Arial" w:cs="Arial"/>
          <w:b/>
          <w:sz w:val="13"/>
          <w:szCs w:val="13"/>
        </w:rPr>
        <w:t xml:space="preserve"> ve/veya </w:t>
      </w:r>
      <w:proofErr w:type="spellStart"/>
      <w:r w:rsidR="001C2E23" w:rsidRPr="001C2E23">
        <w:rPr>
          <w:rFonts w:ascii="Arial" w:hAnsi="Arial" w:cs="Arial"/>
          <w:b/>
          <w:sz w:val="13"/>
          <w:szCs w:val="13"/>
        </w:rPr>
        <w:t>Extr</w:t>
      </w:r>
      <w:r w:rsidR="00A73B70">
        <w:rPr>
          <w:rFonts w:ascii="Arial" w:hAnsi="Arial" w:cs="Arial"/>
          <w:b/>
          <w:sz w:val="13"/>
          <w:szCs w:val="13"/>
        </w:rPr>
        <w:t>a</w:t>
      </w:r>
      <w:proofErr w:type="spellEnd"/>
      <w:r w:rsidR="00A73B70">
        <w:rPr>
          <w:rFonts w:ascii="Arial" w:hAnsi="Arial" w:cs="Arial"/>
          <w:b/>
          <w:sz w:val="13"/>
          <w:szCs w:val="13"/>
        </w:rPr>
        <w:t xml:space="preserve"> Motorin </w:t>
      </w:r>
      <w:proofErr w:type="spellStart"/>
      <w:r w:rsidR="00A73B70">
        <w:rPr>
          <w:rFonts w:ascii="Arial" w:hAnsi="Arial" w:cs="Arial"/>
          <w:b/>
          <w:sz w:val="13"/>
          <w:szCs w:val="13"/>
        </w:rPr>
        <w:t>Eurodiesel</w:t>
      </w:r>
      <w:proofErr w:type="spellEnd"/>
      <w:r w:rsidR="00A73B70">
        <w:rPr>
          <w:rFonts w:ascii="Arial" w:hAnsi="Arial" w:cs="Arial"/>
          <w:b/>
          <w:sz w:val="13"/>
          <w:szCs w:val="13"/>
        </w:rPr>
        <w:t xml:space="preserve"> için % </w:t>
      </w:r>
      <w:r w:rsidR="00BF088D">
        <w:rPr>
          <w:rFonts w:ascii="Arial" w:hAnsi="Arial" w:cs="Arial"/>
          <w:b/>
          <w:sz w:val="13"/>
          <w:szCs w:val="13"/>
        </w:rPr>
        <w:t>6</w:t>
      </w:r>
      <w:r w:rsidR="003E1A18">
        <w:rPr>
          <w:rFonts w:ascii="Arial" w:hAnsi="Arial" w:cs="Arial"/>
          <w:b/>
          <w:sz w:val="13"/>
          <w:szCs w:val="13"/>
        </w:rPr>
        <w:t xml:space="preserve"> </w:t>
      </w:r>
      <w:r w:rsidR="001C2E23" w:rsidRPr="001C2E23">
        <w:rPr>
          <w:rFonts w:ascii="Arial" w:hAnsi="Arial" w:cs="Arial"/>
          <w:b/>
          <w:sz w:val="13"/>
          <w:szCs w:val="13"/>
        </w:rPr>
        <w:t xml:space="preserve"> Moto</w:t>
      </w:r>
      <w:r w:rsidR="00A73B70">
        <w:rPr>
          <w:rFonts w:ascii="Arial" w:hAnsi="Arial" w:cs="Arial"/>
          <w:b/>
          <w:sz w:val="13"/>
          <w:szCs w:val="13"/>
        </w:rPr>
        <w:t xml:space="preserve">rin </w:t>
      </w:r>
      <w:proofErr w:type="spellStart"/>
      <w:r w:rsidR="00A73B70">
        <w:rPr>
          <w:rFonts w:ascii="Arial" w:hAnsi="Arial" w:cs="Arial"/>
          <w:b/>
          <w:sz w:val="13"/>
          <w:szCs w:val="13"/>
        </w:rPr>
        <w:t>Eurodiesel</w:t>
      </w:r>
      <w:proofErr w:type="spellEnd"/>
      <w:r w:rsidR="00A73B70">
        <w:rPr>
          <w:rFonts w:ascii="Arial" w:hAnsi="Arial" w:cs="Arial"/>
          <w:b/>
          <w:sz w:val="13"/>
          <w:szCs w:val="13"/>
        </w:rPr>
        <w:t xml:space="preserve"> için %. </w:t>
      </w:r>
      <w:r w:rsidR="00BF088D">
        <w:rPr>
          <w:rFonts w:ascii="Arial" w:hAnsi="Arial" w:cs="Arial"/>
          <w:b/>
          <w:sz w:val="13"/>
          <w:szCs w:val="13"/>
        </w:rPr>
        <w:t>6</w:t>
      </w:r>
      <w:r w:rsidR="0092192B">
        <w:rPr>
          <w:rFonts w:ascii="Arial" w:hAnsi="Arial" w:cs="Arial"/>
          <w:b/>
          <w:sz w:val="13"/>
          <w:szCs w:val="13"/>
        </w:rPr>
        <w:t xml:space="preserve"> </w:t>
      </w:r>
      <w:r w:rsidR="001C2E23" w:rsidRPr="001C2E23">
        <w:rPr>
          <w:rFonts w:ascii="Arial" w:hAnsi="Arial" w:cs="Arial"/>
          <w:b/>
          <w:sz w:val="13"/>
          <w:szCs w:val="13"/>
        </w:rPr>
        <w:t>indirim uygular.</w:t>
      </w:r>
    </w:p>
    <w:p w14:paraId="7460FE1F" w14:textId="3D0FAD6F" w:rsidR="001C2E23" w:rsidRPr="001C2E23" w:rsidRDefault="00990C00" w:rsidP="001C2E23">
      <w:pPr>
        <w:ind w:left="112" w:right="177" w:firstLine="252"/>
        <w:jc w:val="both"/>
        <w:rPr>
          <w:rFonts w:ascii="Arial" w:hAnsi="Arial" w:cs="Arial"/>
          <w:b/>
          <w:sz w:val="13"/>
          <w:szCs w:val="13"/>
        </w:rPr>
      </w:pPr>
      <w:r>
        <w:rPr>
          <w:rFonts w:ascii="Arial" w:hAnsi="Arial" w:cs="Arial"/>
          <w:b/>
          <w:sz w:val="13"/>
          <w:szCs w:val="13"/>
        </w:rPr>
        <w:t>a)</w:t>
      </w:r>
      <w:r>
        <w:rPr>
          <w:rFonts w:ascii="Arial" w:hAnsi="Arial" w:cs="Arial"/>
          <w:b/>
          <w:sz w:val="13"/>
          <w:szCs w:val="13"/>
        </w:rPr>
        <w:tab/>
        <w:t xml:space="preserve">ŞİRKET, </w:t>
      </w:r>
      <w:r w:rsidR="00BF088D">
        <w:rPr>
          <w:rFonts w:ascii="Arial" w:hAnsi="Arial" w:cs="Arial"/>
          <w:b/>
          <w:sz w:val="13"/>
          <w:szCs w:val="13"/>
        </w:rPr>
        <w:t>Mehmetçik vakfı istasyonlarında (</w:t>
      </w:r>
      <w:proofErr w:type="gramStart"/>
      <w:r w:rsidR="00BF088D">
        <w:rPr>
          <w:rFonts w:ascii="Arial" w:hAnsi="Arial" w:cs="Arial"/>
          <w:b/>
          <w:sz w:val="13"/>
          <w:szCs w:val="13"/>
        </w:rPr>
        <w:t>%7</w:t>
      </w:r>
      <w:proofErr w:type="gramEnd"/>
      <w:r w:rsidR="00BF088D">
        <w:rPr>
          <w:rFonts w:ascii="Arial" w:hAnsi="Arial" w:cs="Arial"/>
          <w:b/>
          <w:sz w:val="13"/>
          <w:szCs w:val="13"/>
        </w:rPr>
        <w:t>)</w:t>
      </w:r>
      <w:r w:rsidR="00A73B70">
        <w:rPr>
          <w:rFonts w:ascii="Arial" w:hAnsi="Arial" w:cs="Arial"/>
          <w:b/>
          <w:sz w:val="13"/>
          <w:szCs w:val="13"/>
        </w:rPr>
        <w:t xml:space="preserve">  </w:t>
      </w:r>
      <w:r>
        <w:rPr>
          <w:rFonts w:ascii="Arial" w:hAnsi="Arial" w:cs="Arial"/>
          <w:b/>
          <w:sz w:val="13"/>
          <w:szCs w:val="13"/>
        </w:rPr>
        <w:t xml:space="preserve">  indirim yapacaktır. </w:t>
      </w:r>
    </w:p>
    <w:p w14:paraId="4801EF83"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b)</w:t>
      </w:r>
      <w:r w:rsidRPr="001C2E23">
        <w:rPr>
          <w:rFonts w:ascii="Arial" w:hAnsi="Arial" w:cs="Arial"/>
          <w:b/>
          <w:sz w:val="13"/>
          <w:szCs w:val="13"/>
        </w:rPr>
        <w:tab/>
        <w:t>MÜŞTERİ, portalda ilan edilen istasyon ağı dışındaki tüm istasyonlarda işbu maddenin birinci fıkrasında belirtilen indirim oranlarının uygulanacağını kabul, beyan ve taahhüt eder.</w:t>
      </w:r>
    </w:p>
    <w:p w14:paraId="0D4E3EFF" w14:textId="77777777" w:rsidR="001C2E23" w:rsidRPr="001C2E23" w:rsidRDefault="00990C00" w:rsidP="001C2E23">
      <w:pPr>
        <w:ind w:left="112" w:right="177" w:firstLine="252"/>
        <w:jc w:val="both"/>
        <w:rPr>
          <w:rFonts w:ascii="Arial" w:hAnsi="Arial" w:cs="Arial"/>
          <w:b/>
          <w:sz w:val="13"/>
          <w:szCs w:val="13"/>
        </w:rPr>
      </w:pPr>
      <w:r>
        <w:rPr>
          <w:rFonts w:ascii="Arial" w:hAnsi="Arial" w:cs="Arial"/>
          <w:b/>
          <w:sz w:val="13"/>
          <w:szCs w:val="13"/>
        </w:rPr>
        <w:t>7.3</w:t>
      </w:r>
      <w:r w:rsidR="001C2E23" w:rsidRPr="001C2E23">
        <w:rPr>
          <w:rFonts w:ascii="Arial" w:hAnsi="Arial" w:cs="Arial"/>
          <w:b/>
          <w:sz w:val="13"/>
          <w:szCs w:val="13"/>
        </w:rPr>
        <w:t>.</w:t>
      </w:r>
      <w:r w:rsidR="001C2E23" w:rsidRPr="001C2E23">
        <w:rPr>
          <w:rFonts w:ascii="Arial" w:hAnsi="Arial" w:cs="Arial"/>
          <w:b/>
          <w:sz w:val="13"/>
          <w:szCs w:val="13"/>
        </w:rPr>
        <w:tab/>
        <w:t xml:space="preserve">ŞİRKET, e-arşiv sistemine geçmesi halinde, sisteme geçtiğine dair gerekli bildirimi </w:t>
      </w:r>
      <w:proofErr w:type="spellStart"/>
      <w:r w:rsidR="001C2E23" w:rsidRPr="001C2E23">
        <w:rPr>
          <w:rFonts w:ascii="Arial" w:hAnsi="Arial" w:cs="Arial"/>
          <w:b/>
          <w:sz w:val="13"/>
          <w:szCs w:val="13"/>
        </w:rPr>
        <w:t>MÜŞTERİ’ye</w:t>
      </w:r>
      <w:proofErr w:type="spellEnd"/>
      <w:r w:rsidR="001C2E23" w:rsidRPr="001C2E23">
        <w:rPr>
          <w:rFonts w:ascii="Arial" w:hAnsi="Arial" w:cs="Arial"/>
          <w:b/>
          <w:sz w:val="13"/>
          <w:szCs w:val="13"/>
        </w:rPr>
        <w:t xml:space="preserve"> yapacağını beyan, kabul ve taahhüt eder. MÜŞTERİ ise, e-arşiv sistemi için kullanılacak, iletişim bilgilerinin GSM </w:t>
      </w:r>
      <w:proofErr w:type="gramStart"/>
      <w:r w:rsidR="001C2E23" w:rsidRPr="001C2E23">
        <w:rPr>
          <w:rFonts w:ascii="Arial" w:hAnsi="Arial" w:cs="Arial"/>
          <w:b/>
          <w:sz w:val="13"/>
          <w:szCs w:val="13"/>
        </w:rPr>
        <w:t>için ,</w:t>
      </w:r>
      <w:proofErr w:type="gramEnd"/>
      <w:r w:rsidR="001C2E23" w:rsidRPr="001C2E23">
        <w:rPr>
          <w:rFonts w:ascii="Arial" w:hAnsi="Arial" w:cs="Arial"/>
          <w:b/>
          <w:sz w:val="13"/>
          <w:szCs w:val="13"/>
        </w:rPr>
        <w:t xml:space="preserve"> sabit hat için , e-posta için</w:t>
      </w:r>
    </w:p>
    <w:p w14:paraId="0DD37E47" w14:textId="77777777" w:rsidR="001C2E23" w:rsidRPr="001C2E23" w:rsidRDefault="001C2E23" w:rsidP="003E1A18">
      <w:pPr>
        <w:ind w:left="112" w:right="177" w:firstLine="252"/>
        <w:jc w:val="both"/>
        <w:rPr>
          <w:rFonts w:ascii="Arial" w:hAnsi="Arial" w:cs="Arial"/>
          <w:b/>
          <w:sz w:val="13"/>
          <w:szCs w:val="13"/>
        </w:rPr>
      </w:pPr>
      <w:r w:rsidRPr="001C2E23">
        <w:rPr>
          <w:rFonts w:ascii="Arial" w:hAnsi="Arial" w:cs="Arial"/>
          <w:b/>
          <w:sz w:val="13"/>
          <w:szCs w:val="13"/>
        </w:rPr>
        <w:t>…………</w:t>
      </w:r>
      <w:proofErr w:type="gramStart"/>
      <w:r w:rsidRPr="001C2E23">
        <w:rPr>
          <w:rFonts w:ascii="Arial" w:hAnsi="Arial" w:cs="Arial"/>
          <w:b/>
          <w:sz w:val="13"/>
          <w:szCs w:val="13"/>
        </w:rPr>
        <w:t>…….</w:t>
      </w:r>
      <w:proofErr w:type="gramEnd"/>
      <w:r w:rsidRPr="001C2E23">
        <w:rPr>
          <w:rFonts w:ascii="Arial" w:hAnsi="Arial" w:cs="Arial"/>
          <w:b/>
          <w:sz w:val="13"/>
          <w:szCs w:val="13"/>
        </w:rPr>
        <w:t xml:space="preserve">.olduğunu, e-arşiv sistemi üzerinden yapılacak olan bildirimlerin işbu maddede yazılı adreslerin olduğu iletişim kanalları ile yapılmasını, iletişim bilgilerinin veya bilgilerden herhangi bir tanesinin değişmesi halinde yeni iletişim bilgilerini en geç 7 (yedi) gün içinde yazılı olarak </w:t>
      </w:r>
      <w:proofErr w:type="spellStart"/>
      <w:r w:rsidRPr="001C2E23">
        <w:rPr>
          <w:rFonts w:ascii="Arial" w:hAnsi="Arial" w:cs="Arial"/>
          <w:b/>
          <w:sz w:val="13"/>
          <w:szCs w:val="13"/>
        </w:rPr>
        <w:t>ŞİRKET’e</w:t>
      </w:r>
      <w:proofErr w:type="spellEnd"/>
      <w:r w:rsidRPr="001C2E23">
        <w:rPr>
          <w:rFonts w:ascii="Arial" w:hAnsi="Arial" w:cs="Arial"/>
          <w:b/>
          <w:sz w:val="13"/>
          <w:szCs w:val="13"/>
        </w:rPr>
        <w:t xml:space="preserve"> bildireceğini, bildirilmemesi halinde eski iletişim bilgilerine yapılacak olan bildirimlerin geçerli olacağını beyan ve kabul eder.</w:t>
      </w:r>
    </w:p>
    <w:p w14:paraId="05A021C5" w14:textId="77777777" w:rsidR="008D2D1F" w:rsidRDefault="008D2D1F" w:rsidP="001C2E23">
      <w:pPr>
        <w:ind w:left="112" w:right="177" w:firstLine="252"/>
        <w:jc w:val="both"/>
        <w:rPr>
          <w:rFonts w:ascii="Arial" w:hAnsi="Arial" w:cs="Arial"/>
          <w:b/>
          <w:sz w:val="13"/>
          <w:szCs w:val="13"/>
        </w:rPr>
      </w:pPr>
    </w:p>
    <w:p w14:paraId="6B3C29FA" w14:textId="77777777" w:rsidR="001C2E23" w:rsidRPr="001C2E23" w:rsidRDefault="003E1A18" w:rsidP="001C2E23">
      <w:pPr>
        <w:ind w:left="112" w:right="177" w:firstLine="252"/>
        <w:jc w:val="both"/>
        <w:rPr>
          <w:rFonts w:ascii="Arial" w:hAnsi="Arial" w:cs="Arial"/>
          <w:b/>
          <w:sz w:val="13"/>
          <w:szCs w:val="13"/>
        </w:rPr>
      </w:pPr>
      <w:r>
        <w:rPr>
          <w:rFonts w:ascii="Arial" w:hAnsi="Arial" w:cs="Arial"/>
          <w:b/>
          <w:sz w:val="13"/>
          <w:szCs w:val="13"/>
        </w:rPr>
        <w:t>7.</w:t>
      </w:r>
      <w:r w:rsidR="00990C00">
        <w:rPr>
          <w:rFonts w:ascii="Arial" w:hAnsi="Arial" w:cs="Arial"/>
          <w:b/>
          <w:sz w:val="13"/>
          <w:szCs w:val="13"/>
        </w:rPr>
        <w:t xml:space="preserve">4 </w:t>
      </w:r>
      <w:r w:rsidR="001C2E23" w:rsidRPr="001C2E23">
        <w:rPr>
          <w:rFonts w:ascii="Arial" w:hAnsi="Arial" w:cs="Arial"/>
          <w:b/>
          <w:sz w:val="13"/>
          <w:szCs w:val="13"/>
        </w:rPr>
        <w:t xml:space="preserve">MÜŞTERİ vadesi gelmiş herhangi bir ödemesini geciktirirse ŞİRKET </w:t>
      </w:r>
      <w:proofErr w:type="spellStart"/>
      <w:r w:rsidR="001C2E23" w:rsidRPr="001C2E23">
        <w:rPr>
          <w:rFonts w:ascii="Arial" w:hAnsi="Arial" w:cs="Arial"/>
          <w:b/>
          <w:sz w:val="13"/>
          <w:szCs w:val="13"/>
        </w:rPr>
        <w:t>MÜŞTERİ’nin</w:t>
      </w:r>
      <w:proofErr w:type="spellEnd"/>
      <w:r w:rsidR="001C2E23" w:rsidRPr="001C2E23">
        <w:rPr>
          <w:rFonts w:ascii="Arial" w:hAnsi="Arial" w:cs="Arial"/>
          <w:b/>
          <w:sz w:val="13"/>
          <w:szCs w:val="13"/>
        </w:rPr>
        <w:t xml:space="preserve"> YAKITMATİK alımlarını durdurabilir. Bu halde MÜŞTERİ </w:t>
      </w:r>
      <w:proofErr w:type="spellStart"/>
      <w:r w:rsidR="001C2E23" w:rsidRPr="001C2E23">
        <w:rPr>
          <w:rFonts w:ascii="Arial" w:hAnsi="Arial" w:cs="Arial"/>
          <w:b/>
          <w:sz w:val="13"/>
          <w:szCs w:val="13"/>
        </w:rPr>
        <w:t>ŞİRKET’ten</w:t>
      </w:r>
      <w:proofErr w:type="spellEnd"/>
      <w:r w:rsidR="001C2E23" w:rsidRPr="001C2E23">
        <w:rPr>
          <w:rFonts w:ascii="Arial" w:hAnsi="Arial" w:cs="Arial"/>
          <w:b/>
          <w:sz w:val="13"/>
          <w:szCs w:val="13"/>
        </w:rPr>
        <w:t xml:space="preserve"> her ne nam altında olursa olsun </w:t>
      </w:r>
      <w:proofErr w:type="gramStart"/>
      <w:r w:rsidR="001C2E23" w:rsidRPr="001C2E23">
        <w:rPr>
          <w:rFonts w:ascii="Arial" w:hAnsi="Arial" w:cs="Arial"/>
          <w:b/>
          <w:sz w:val="13"/>
          <w:szCs w:val="13"/>
        </w:rPr>
        <w:t>her hangi</w:t>
      </w:r>
      <w:proofErr w:type="gramEnd"/>
      <w:r w:rsidR="001C2E23" w:rsidRPr="001C2E23">
        <w:rPr>
          <w:rFonts w:ascii="Arial" w:hAnsi="Arial" w:cs="Arial"/>
          <w:b/>
          <w:sz w:val="13"/>
          <w:szCs w:val="13"/>
        </w:rPr>
        <w:t xml:space="preserve"> bir ödeme, hak, alacak ve/veya benzeri taleplerde bulunmayacaktır Aynı halde ŞİRKET araç sistemin sökülme işlemini gerçekleştirebilecektir.</w:t>
      </w:r>
    </w:p>
    <w:p w14:paraId="7E234A7C" w14:textId="77777777" w:rsidR="001C2E23" w:rsidRPr="001C2E23" w:rsidRDefault="00990C00" w:rsidP="001C2E23">
      <w:pPr>
        <w:ind w:left="112" w:right="177" w:firstLine="252"/>
        <w:jc w:val="both"/>
        <w:rPr>
          <w:rFonts w:ascii="Arial" w:hAnsi="Arial" w:cs="Arial"/>
          <w:b/>
          <w:sz w:val="13"/>
          <w:szCs w:val="13"/>
        </w:rPr>
      </w:pPr>
      <w:r>
        <w:rPr>
          <w:rFonts w:ascii="Arial" w:hAnsi="Arial" w:cs="Arial"/>
          <w:b/>
          <w:sz w:val="13"/>
          <w:szCs w:val="13"/>
        </w:rPr>
        <w:t>7.5</w:t>
      </w:r>
      <w:r w:rsidR="001C2E23" w:rsidRPr="001C2E23">
        <w:rPr>
          <w:rFonts w:ascii="Arial" w:hAnsi="Arial" w:cs="Arial"/>
          <w:b/>
          <w:sz w:val="13"/>
          <w:szCs w:val="13"/>
        </w:rPr>
        <w:t>.Ekonomik ve piyasa şartlarına bağlı olarak meydana gelebilecek değişikliklere paralel olarak,</w:t>
      </w:r>
    </w:p>
    <w:p w14:paraId="2AED8231" w14:textId="77777777" w:rsidR="001C2E23" w:rsidRPr="001C2E23" w:rsidRDefault="001C2E23" w:rsidP="001C2E23">
      <w:pPr>
        <w:ind w:left="112" w:right="177" w:firstLine="252"/>
        <w:jc w:val="both"/>
        <w:rPr>
          <w:rFonts w:ascii="Arial" w:hAnsi="Arial" w:cs="Arial"/>
          <w:b/>
          <w:sz w:val="13"/>
          <w:szCs w:val="13"/>
        </w:rPr>
      </w:pPr>
      <w:proofErr w:type="spellStart"/>
      <w:r w:rsidRPr="001C2E23">
        <w:rPr>
          <w:rFonts w:ascii="Arial" w:hAnsi="Arial" w:cs="Arial"/>
          <w:b/>
          <w:sz w:val="13"/>
          <w:szCs w:val="13"/>
        </w:rPr>
        <w:t>MÜŞTERİ’ye</w:t>
      </w:r>
      <w:proofErr w:type="spellEnd"/>
      <w:r w:rsidRPr="001C2E23">
        <w:rPr>
          <w:rFonts w:ascii="Arial" w:hAnsi="Arial" w:cs="Arial"/>
          <w:b/>
          <w:sz w:val="13"/>
          <w:szCs w:val="13"/>
        </w:rPr>
        <w:t xml:space="preserve"> tanınmış olan ticari şartlar ŞİRKET tarafından değiştirilebilecektir.</w:t>
      </w:r>
    </w:p>
    <w:p w14:paraId="74A8511D" w14:textId="77777777" w:rsidR="001C2E23" w:rsidRPr="001C2E23" w:rsidRDefault="001C2E23" w:rsidP="001C2E23">
      <w:pPr>
        <w:ind w:left="112" w:right="177" w:firstLine="252"/>
        <w:jc w:val="both"/>
        <w:rPr>
          <w:rFonts w:ascii="Arial" w:hAnsi="Arial" w:cs="Arial"/>
          <w:b/>
          <w:sz w:val="13"/>
          <w:szCs w:val="13"/>
        </w:rPr>
      </w:pPr>
    </w:p>
    <w:p w14:paraId="783CB207"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8)</w:t>
      </w:r>
      <w:r w:rsidRPr="001C2E23">
        <w:rPr>
          <w:rFonts w:ascii="Arial" w:hAnsi="Arial" w:cs="Arial"/>
          <w:b/>
          <w:sz w:val="13"/>
          <w:szCs w:val="13"/>
        </w:rPr>
        <w:tab/>
      </w:r>
      <w:proofErr w:type="spellStart"/>
      <w:proofErr w:type="gramStart"/>
      <w:r w:rsidRPr="001C2E23">
        <w:rPr>
          <w:rFonts w:ascii="Arial" w:hAnsi="Arial" w:cs="Arial"/>
          <w:b/>
          <w:sz w:val="13"/>
          <w:szCs w:val="13"/>
        </w:rPr>
        <w:t>GİZLİLİK:Taraflar</w:t>
      </w:r>
      <w:proofErr w:type="spellEnd"/>
      <w:proofErr w:type="gramEnd"/>
      <w:r w:rsidRPr="001C2E23">
        <w:rPr>
          <w:rFonts w:ascii="Arial" w:hAnsi="Arial" w:cs="Arial"/>
          <w:b/>
          <w:sz w:val="13"/>
          <w:szCs w:val="13"/>
        </w:rPr>
        <w:t xml:space="preserve"> bu sözleşme dolayısı ile elde edebilecekleri, birbirlerine ve sisteme dahil olan üçüncü şahıslara ait her türlü bilgiyi mutlak bir gizlilik içerisinde bulundurmayı ve uhdelerinde bulundurmayı hiçbir şekilde hiçbir merciye ifşa etmemeyi </w:t>
      </w:r>
      <w:proofErr w:type="spellStart"/>
      <w:r w:rsidRPr="001C2E23">
        <w:rPr>
          <w:rFonts w:ascii="Arial" w:hAnsi="Arial" w:cs="Arial"/>
          <w:b/>
          <w:sz w:val="13"/>
          <w:szCs w:val="13"/>
        </w:rPr>
        <w:t>kabul,beyan</w:t>
      </w:r>
      <w:proofErr w:type="spellEnd"/>
      <w:r w:rsidRPr="001C2E23">
        <w:rPr>
          <w:rFonts w:ascii="Arial" w:hAnsi="Arial" w:cs="Arial"/>
          <w:b/>
          <w:sz w:val="13"/>
          <w:szCs w:val="13"/>
        </w:rPr>
        <w:t xml:space="preserve"> ve taahhüt ederler. Taraflar birbirlerine ait bilgilere kendilerine ait bilgilere gösterdikleri özen ve ihtimamı gösterecek ve herhalde istenmeyen sonuçların doğmasının önlenmesi ile bu bilgilerin üçüncü kişilerin eline geçmesinin engellenmesi amacıyla azami gayret sarf edeceklerdir. Tarafların bu maddeden kaynaklanan yükümlülükleri herhangi bir süreyle sınırlı değildir ve bu sözleşme ve her ne sebeple sona ererse ersin yürürlükte kalmaya devam edecektir.</w:t>
      </w:r>
    </w:p>
    <w:p w14:paraId="4B86B758"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9)</w:t>
      </w:r>
      <w:r w:rsidRPr="001C2E23">
        <w:rPr>
          <w:rFonts w:ascii="Arial" w:hAnsi="Arial" w:cs="Arial"/>
          <w:b/>
          <w:sz w:val="13"/>
          <w:szCs w:val="13"/>
        </w:rPr>
        <w:tab/>
        <w:t>SÖZLEŞMENİN SÜRESİ: İşbu sözleşme ……………… tarihinden itibaren 2 (iki) yıl müddetle yürürlükte kalır ve …………………</w:t>
      </w:r>
      <w:proofErr w:type="gramStart"/>
      <w:r w:rsidRPr="001C2E23">
        <w:rPr>
          <w:rFonts w:ascii="Arial" w:hAnsi="Arial" w:cs="Arial"/>
          <w:b/>
          <w:sz w:val="13"/>
          <w:szCs w:val="13"/>
        </w:rPr>
        <w:t>…….</w:t>
      </w:r>
      <w:proofErr w:type="gramEnd"/>
      <w:r w:rsidRPr="001C2E23">
        <w:rPr>
          <w:rFonts w:ascii="Arial" w:hAnsi="Arial" w:cs="Arial"/>
          <w:b/>
          <w:sz w:val="13"/>
          <w:szCs w:val="13"/>
        </w:rPr>
        <w:t xml:space="preserve">. </w:t>
      </w:r>
      <w:proofErr w:type="gramStart"/>
      <w:r w:rsidRPr="001C2E23">
        <w:rPr>
          <w:rFonts w:ascii="Arial" w:hAnsi="Arial" w:cs="Arial"/>
          <w:b/>
          <w:sz w:val="13"/>
          <w:szCs w:val="13"/>
        </w:rPr>
        <w:t>tarihinde</w:t>
      </w:r>
      <w:proofErr w:type="gramEnd"/>
      <w:r w:rsidRPr="001C2E23">
        <w:rPr>
          <w:rFonts w:ascii="Arial" w:hAnsi="Arial" w:cs="Arial"/>
          <w:b/>
          <w:sz w:val="13"/>
          <w:szCs w:val="13"/>
        </w:rPr>
        <w:t xml:space="preserve"> sona erer. Taraflarca sürenin bitiminden en geç 30 (otuz) gün önce diğer tarafın elinde olacak şekilde yazılı olarak aksi ihbar edilmediği halde sözleşme aynı şartlarla 2 (iki) yıl daha uzar. Aksi belirtilmediği sürece sözleşme bu şartlar ile devam etmektedir.</w:t>
      </w:r>
    </w:p>
    <w:p w14:paraId="0A348E1A"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10)</w:t>
      </w:r>
      <w:r w:rsidRPr="001C2E23">
        <w:rPr>
          <w:rFonts w:ascii="Arial" w:hAnsi="Arial" w:cs="Arial"/>
          <w:b/>
          <w:sz w:val="13"/>
          <w:szCs w:val="13"/>
        </w:rPr>
        <w:tab/>
        <w:t>FESİH ve CEZAİ ŞART:</w:t>
      </w:r>
    </w:p>
    <w:p w14:paraId="1D3C3AD6"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10.1.</w:t>
      </w:r>
      <w:r w:rsidRPr="001C2E23">
        <w:rPr>
          <w:rFonts w:ascii="Arial" w:hAnsi="Arial" w:cs="Arial"/>
          <w:b/>
          <w:sz w:val="13"/>
          <w:szCs w:val="13"/>
        </w:rPr>
        <w:tab/>
        <w:t xml:space="preserve">İşbu sözleşmedeki diğer hükümlere halel gelmemek kaydıyla, MÜŞTERİ, kendisinin talep edilen teminatları sağlayamaması ve/veya sağladığı teminatların yetersiz kalması, DBS hesabının kapatılması, </w:t>
      </w:r>
      <w:r w:rsidR="00351820">
        <w:rPr>
          <w:rFonts w:ascii="Arial" w:hAnsi="Arial" w:cs="Arial"/>
          <w:b/>
          <w:sz w:val="13"/>
          <w:szCs w:val="13"/>
        </w:rPr>
        <w:t xml:space="preserve">Kredi kartının iptal edilmesi , </w:t>
      </w:r>
      <w:r w:rsidRPr="001C2E23">
        <w:rPr>
          <w:rFonts w:ascii="Arial" w:hAnsi="Arial" w:cs="Arial"/>
          <w:b/>
          <w:sz w:val="13"/>
          <w:szCs w:val="13"/>
        </w:rPr>
        <w:t xml:space="preserve">sistemde kayıtlı araçlarının işbu sözleşmenin imza tarihinden itibaren birbirini izleyen 2 ( iki ) ay süresince hiç alım yapmaması ve/veya sözleşmede belirtilen araç sayısında %50’den fazla azalma olması ve/veya ilk altı aylık yakıt alımları baz alınarak hesaplanan aylık akaryakıt alımlarında %50 oranında azalma olması durumları da dahil ancak bunlarla sınırlı olmamak üzere işbu sözleşme ve eki /ekleri ile üstlendiği edimlere/yükümlülüklere kısmen ve/veya tamamen uymaması halinde; hem </w:t>
      </w:r>
      <w:proofErr w:type="spellStart"/>
      <w:r w:rsidRPr="001C2E23">
        <w:rPr>
          <w:rFonts w:ascii="Arial" w:hAnsi="Arial" w:cs="Arial"/>
          <w:b/>
          <w:sz w:val="13"/>
          <w:szCs w:val="13"/>
        </w:rPr>
        <w:t>ŞİRKET’in</w:t>
      </w:r>
      <w:proofErr w:type="spellEnd"/>
      <w:r w:rsidRPr="001C2E23">
        <w:rPr>
          <w:rFonts w:ascii="Arial" w:hAnsi="Arial" w:cs="Arial"/>
          <w:b/>
          <w:sz w:val="13"/>
          <w:szCs w:val="13"/>
        </w:rPr>
        <w:t xml:space="preserve"> herhangi bir bildirimde bulunmadan ve herhangi bir tazminat ödemeksizin derhal ve tek taraflı olarak işbu sözleşmeyi feshetmekte serbest ve yetkili olacağını hem de işbu sözleşme kapsamı</w:t>
      </w:r>
      <w:r w:rsidR="00351820">
        <w:rPr>
          <w:rFonts w:ascii="Arial" w:hAnsi="Arial" w:cs="Arial"/>
          <w:b/>
          <w:sz w:val="13"/>
          <w:szCs w:val="13"/>
        </w:rPr>
        <w:t>na alınan her taşıt başına 300 TL (</w:t>
      </w:r>
      <w:proofErr w:type="spellStart"/>
      <w:r w:rsidR="00351820">
        <w:rPr>
          <w:rFonts w:ascii="Arial" w:hAnsi="Arial" w:cs="Arial"/>
          <w:b/>
          <w:sz w:val="13"/>
          <w:szCs w:val="13"/>
        </w:rPr>
        <w:t>üçyüz</w:t>
      </w:r>
      <w:proofErr w:type="spellEnd"/>
      <w:r w:rsidRPr="001C2E23">
        <w:rPr>
          <w:rFonts w:ascii="Arial" w:hAnsi="Arial" w:cs="Arial"/>
          <w:b/>
          <w:sz w:val="13"/>
          <w:szCs w:val="13"/>
        </w:rPr>
        <w:t xml:space="preserve">) Türk Lirasını cezai şart bedeli olarak </w:t>
      </w:r>
      <w:proofErr w:type="spellStart"/>
      <w:r w:rsidRPr="001C2E23">
        <w:rPr>
          <w:rFonts w:ascii="Arial" w:hAnsi="Arial" w:cs="Arial"/>
          <w:b/>
          <w:sz w:val="13"/>
          <w:szCs w:val="13"/>
        </w:rPr>
        <w:t>ŞİRKET’e</w:t>
      </w:r>
      <w:proofErr w:type="spellEnd"/>
      <w:r w:rsidRPr="001C2E23">
        <w:rPr>
          <w:rFonts w:ascii="Arial" w:hAnsi="Arial" w:cs="Arial"/>
          <w:b/>
          <w:sz w:val="13"/>
          <w:szCs w:val="13"/>
        </w:rPr>
        <w:t xml:space="preserve"> peşinen ve defaten ödemeyi kabul ve taahhüt etmiştir. ŞİRKET erken fesih nedeniyle uğradığı her türlü kar kazanç kaybı ile vs. zararı </w:t>
      </w:r>
      <w:proofErr w:type="spellStart"/>
      <w:r w:rsidRPr="001C2E23">
        <w:rPr>
          <w:rFonts w:ascii="Arial" w:hAnsi="Arial" w:cs="Arial"/>
          <w:b/>
          <w:sz w:val="13"/>
          <w:szCs w:val="13"/>
        </w:rPr>
        <w:t>MÜŞTERİ’den</w:t>
      </w:r>
      <w:proofErr w:type="spellEnd"/>
      <w:r w:rsidRPr="001C2E23">
        <w:rPr>
          <w:rFonts w:ascii="Arial" w:hAnsi="Arial" w:cs="Arial"/>
          <w:b/>
          <w:sz w:val="13"/>
          <w:szCs w:val="13"/>
        </w:rPr>
        <w:t xml:space="preserve"> talep edebilecektir.</w:t>
      </w:r>
    </w:p>
    <w:p w14:paraId="2AA9F0D8"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10.2.</w:t>
      </w:r>
      <w:r w:rsidRPr="001C2E23">
        <w:rPr>
          <w:rFonts w:ascii="Arial" w:hAnsi="Arial" w:cs="Arial"/>
          <w:b/>
          <w:sz w:val="13"/>
          <w:szCs w:val="13"/>
        </w:rPr>
        <w:tab/>
        <w:t xml:space="preserve">MÜŞTERİ, taşıtına yerleştirilmiş TKÜ’ </w:t>
      </w:r>
      <w:proofErr w:type="spellStart"/>
      <w:r w:rsidRPr="001C2E23">
        <w:rPr>
          <w:rFonts w:ascii="Arial" w:hAnsi="Arial" w:cs="Arial"/>
          <w:b/>
          <w:sz w:val="13"/>
          <w:szCs w:val="13"/>
        </w:rPr>
        <w:t>yü</w:t>
      </w:r>
      <w:proofErr w:type="spellEnd"/>
      <w:r w:rsidRPr="001C2E23">
        <w:rPr>
          <w:rFonts w:ascii="Arial" w:hAnsi="Arial" w:cs="Arial"/>
          <w:b/>
          <w:sz w:val="13"/>
          <w:szCs w:val="13"/>
        </w:rPr>
        <w:t xml:space="preserve"> taşıtın satılması ve/veya kendi tasarrufundan çıkması durumunda ŞİRKET ’in YAKITMATİK montaj yetkili servisine söktürtüp ŞİRKET ’e çalışır durumda teslim etmekle mükelleftir. Bu taşıtlar üzerinden sökülmeyen ve ŞİRKET ’e teslim edilmeyen ün</w:t>
      </w:r>
      <w:r w:rsidR="00351820">
        <w:rPr>
          <w:rFonts w:ascii="Arial" w:hAnsi="Arial" w:cs="Arial"/>
          <w:b/>
          <w:sz w:val="13"/>
          <w:szCs w:val="13"/>
        </w:rPr>
        <w:t xml:space="preserve">itelerin beher ünite başına 300 </w:t>
      </w:r>
      <w:proofErr w:type="gramStart"/>
      <w:r w:rsidR="00351820">
        <w:rPr>
          <w:rFonts w:ascii="Arial" w:hAnsi="Arial" w:cs="Arial"/>
          <w:b/>
          <w:sz w:val="13"/>
          <w:szCs w:val="13"/>
        </w:rPr>
        <w:t>TL(</w:t>
      </w:r>
      <w:proofErr w:type="spellStart"/>
      <w:proofErr w:type="gramEnd"/>
      <w:r w:rsidR="00351820">
        <w:rPr>
          <w:rFonts w:ascii="Arial" w:hAnsi="Arial" w:cs="Arial"/>
          <w:b/>
          <w:sz w:val="13"/>
          <w:szCs w:val="13"/>
        </w:rPr>
        <w:t>üçyüz</w:t>
      </w:r>
      <w:proofErr w:type="spellEnd"/>
      <w:r w:rsidRPr="001C2E23">
        <w:rPr>
          <w:rFonts w:ascii="Arial" w:hAnsi="Arial" w:cs="Arial"/>
          <w:b/>
          <w:sz w:val="13"/>
          <w:szCs w:val="13"/>
        </w:rPr>
        <w:t xml:space="preserve"> Türk Lirası) MÜŞTERİ ’ye Ceza Bedeli olarak fatura edilir. Diğer taraftan sökülmeyen üniteler ile yapılan akaryakıt alımlarına ilişkin ödemelerden MÜŞTERİ sorumludur. Araçların sistemde olup 2(iki) ay süre ile yakıt almaması durumunda aracın sistemden çıkartıldığı düşünülecek ve TKÜ </w:t>
      </w:r>
      <w:proofErr w:type="spellStart"/>
      <w:r w:rsidRPr="001C2E23">
        <w:rPr>
          <w:rFonts w:ascii="Arial" w:hAnsi="Arial" w:cs="Arial"/>
          <w:b/>
          <w:sz w:val="13"/>
          <w:szCs w:val="13"/>
        </w:rPr>
        <w:t>lerin</w:t>
      </w:r>
      <w:proofErr w:type="spellEnd"/>
      <w:r w:rsidRPr="001C2E23">
        <w:rPr>
          <w:rFonts w:ascii="Arial" w:hAnsi="Arial" w:cs="Arial"/>
          <w:b/>
          <w:sz w:val="13"/>
          <w:szCs w:val="13"/>
        </w:rPr>
        <w:t xml:space="preserve"> teslimi için </w:t>
      </w:r>
      <w:proofErr w:type="spellStart"/>
      <w:r w:rsidRPr="001C2E23">
        <w:rPr>
          <w:rFonts w:ascii="Arial" w:hAnsi="Arial" w:cs="Arial"/>
          <w:b/>
          <w:sz w:val="13"/>
          <w:szCs w:val="13"/>
        </w:rPr>
        <w:t>MÜŞTERİ’ye</w:t>
      </w:r>
      <w:proofErr w:type="spellEnd"/>
      <w:r w:rsidRPr="001C2E23">
        <w:rPr>
          <w:rFonts w:ascii="Arial" w:hAnsi="Arial" w:cs="Arial"/>
          <w:b/>
          <w:sz w:val="13"/>
          <w:szCs w:val="13"/>
        </w:rPr>
        <w:t xml:space="preserve"> yazılı bildirimde bulunulacak ve yazılı bildirimden itibaren 15(</w:t>
      </w:r>
      <w:proofErr w:type="spellStart"/>
      <w:r w:rsidRPr="001C2E23">
        <w:rPr>
          <w:rFonts w:ascii="Arial" w:hAnsi="Arial" w:cs="Arial"/>
          <w:b/>
          <w:sz w:val="13"/>
          <w:szCs w:val="13"/>
        </w:rPr>
        <w:t>onbeş</w:t>
      </w:r>
      <w:proofErr w:type="spellEnd"/>
      <w:r w:rsidRPr="001C2E23">
        <w:rPr>
          <w:rFonts w:ascii="Arial" w:hAnsi="Arial" w:cs="Arial"/>
          <w:b/>
          <w:sz w:val="13"/>
          <w:szCs w:val="13"/>
        </w:rPr>
        <w:t>) gün içinde teslim edilmeyen üniteler için işbu madde uygulanacaktır.</w:t>
      </w:r>
    </w:p>
    <w:p w14:paraId="548964C9" w14:textId="77777777" w:rsidR="001C2E23" w:rsidRPr="001C2E23" w:rsidRDefault="001C2E23" w:rsidP="001C2E23">
      <w:pPr>
        <w:ind w:left="112" w:right="177" w:firstLine="252"/>
        <w:jc w:val="both"/>
        <w:rPr>
          <w:rFonts w:ascii="Arial" w:hAnsi="Arial" w:cs="Arial"/>
          <w:b/>
          <w:sz w:val="13"/>
          <w:szCs w:val="13"/>
        </w:rPr>
      </w:pPr>
      <w:proofErr w:type="spellStart"/>
      <w:r w:rsidRPr="001C2E23">
        <w:rPr>
          <w:rFonts w:ascii="Arial" w:hAnsi="Arial" w:cs="Arial"/>
          <w:b/>
          <w:sz w:val="13"/>
          <w:szCs w:val="13"/>
        </w:rPr>
        <w:t>YakıtMatik</w:t>
      </w:r>
      <w:proofErr w:type="spellEnd"/>
      <w:r w:rsidRPr="001C2E23">
        <w:rPr>
          <w:rFonts w:ascii="Arial" w:hAnsi="Arial" w:cs="Arial"/>
          <w:b/>
          <w:sz w:val="13"/>
          <w:szCs w:val="13"/>
        </w:rPr>
        <w:t xml:space="preserve"> Sistemine dahil edilen araçların sözleşme süresinin sona ermesinden önce sistemden çıkarılması ve/veya </w:t>
      </w:r>
      <w:proofErr w:type="spellStart"/>
      <w:r w:rsidRPr="001C2E23">
        <w:rPr>
          <w:rFonts w:ascii="Arial" w:hAnsi="Arial" w:cs="Arial"/>
          <w:b/>
          <w:sz w:val="13"/>
          <w:szCs w:val="13"/>
        </w:rPr>
        <w:t>MÜŞTERİ’nin</w:t>
      </w:r>
      <w:proofErr w:type="spellEnd"/>
      <w:r w:rsidRPr="001C2E23">
        <w:rPr>
          <w:rFonts w:ascii="Arial" w:hAnsi="Arial" w:cs="Arial"/>
          <w:b/>
          <w:sz w:val="13"/>
          <w:szCs w:val="13"/>
        </w:rPr>
        <w:t xml:space="preserve"> yakıt alım taahhüdünü tam ve gereği gibi yerine getirmemesi durumunda, işbu sözleşmedeki diğer hükümler saklı kalmak kaydıyla, ayrıca ŞİRKET, sistem kurulum ve söküm ce</w:t>
      </w:r>
      <w:r w:rsidR="004F0460">
        <w:rPr>
          <w:rFonts w:ascii="Arial" w:hAnsi="Arial" w:cs="Arial"/>
          <w:b/>
          <w:sz w:val="13"/>
          <w:szCs w:val="13"/>
        </w:rPr>
        <w:t>za bedeli olarak araç başına 300</w:t>
      </w:r>
      <w:r w:rsidRPr="001C2E23">
        <w:rPr>
          <w:rFonts w:ascii="Arial" w:hAnsi="Arial" w:cs="Arial"/>
          <w:b/>
          <w:sz w:val="13"/>
          <w:szCs w:val="13"/>
        </w:rPr>
        <w:t xml:space="preserve"> TL (</w:t>
      </w:r>
      <w:proofErr w:type="spellStart"/>
      <w:r w:rsidRPr="001C2E23">
        <w:rPr>
          <w:rFonts w:ascii="Arial" w:hAnsi="Arial" w:cs="Arial"/>
          <w:b/>
          <w:sz w:val="13"/>
          <w:szCs w:val="13"/>
        </w:rPr>
        <w:t>İkiyüzelli</w:t>
      </w:r>
      <w:proofErr w:type="spellEnd"/>
      <w:r w:rsidRPr="001C2E23">
        <w:rPr>
          <w:rFonts w:ascii="Arial" w:hAnsi="Arial" w:cs="Arial"/>
          <w:b/>
          <w:sz w:val="13"/>
          <w:szCs w:val="13"/>
        </w:rPr>
        <w:t xml:space="preserve"> </w:t>
      </w:r>
      <w:proofErr w:type="spellStart"/>
      <w:r w:rsidRPr="001C2E23">
        <w:rPr>
          <w:rFonts w:ascii="Arial" w:hAnsi="Arial" w:cs="Arial"/>
          <w:b/>
          <w:sz w:val="13"/>
          <w:szCs w:val="13"/>
        </w:rPr>
        <w:t>TürkLirası</w:t>
      </w:r>
      <w:proofErr w:type="spellEnd"/>
      <w:r w:rsidRPr="001C2E23">
        <w:rPr>
          <w:rFonts w:ascii="Arial" w:hAnsi="Arial" w:cs="Arial"/>
          <w:b/>
          <w:sz w:val="13"/>
          <w:szCs w:val="13"/>
        </w:rPr>
        <w:t>)’</w:t>
      </w:r>
      <w:proofErr w:type="spellStart"/>
      <w:r w:rsidRPr="001C2E23">
        <w:rPr>
          <w:rFonts w:ascii="Arial" w:hAnsi="Arial" w:cs="Arial"/>
          <w:b/>
          <w:sz w:val="13"/>
          <w:szCs w:val="13"/>
        </w:rPr>
        <w:t>yi</w:t>
      </w:r>
      <w:proofErr w:type="spellEnd"/>
      <w:r w:rsidRPr="001C2E23">
        <w:rPr>
          <w:rFonts w:ascii="Arial" w:hAnsi="Arial" w:cs="Arial"/>
          <w:b/>
          <w:sz w:val="13"/>
          <w:szCs w:val="13"/>
        </w:rPr>
        <w:t xml:space="preserve"> </w:t>
      </w:r>
      <w:proofErr w:type="spellStart"/>
      <w:r w:rsidRPr="001C2E23">
        <w:rPr>
          <w:rFonts w:ascii="Arial" w:hAnsi="Arial" w:cs="Arial"/>
          <w:b/>
          <w:sz w:val="13"/>
          <w:szCs w:val="13"/>
        </w:rPr>
        <w:t>MÜŞTERİ’ye</w:t>
      </w:r>
      <w:proofErr w:type="spellEnd"/>
      <w:r w:rsidRPr="001C2E23">
        <w:rPr>
          <w:rFonts w:ascii="Arial" w:hAnsi="Arial" w:cs="Arial"/>
          <w:b/>
          <w:sz w:val="13"/>
          <w:szCs w:val="13"/>
        </w:rPr>
        <w:t xml:space="preserve"> fatura edebilir. MÜŞTERİ söz konusu bedelleri ödemeyi peşinen kabul, beyan ve taahhüt eder.</w:t>
      </w:r>
    </w:p>
    <w:p w14:paraId="35EC5673"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10.3.</w:t>
      </w:r>
      <w:r w:rsidRPr="001C2E23">
        <w:rPr>
          <w:rFonts w:ascii="Arial" w:hAnsi="Arial" w:cs="Arial"/>
          <w:b/>
          <w:sz w:val="13"/>
          <w:szCs w:val="13"/>
        </w:rPr>
        <w:tab/>
        <w:t>MÜŞTERİ, işbu sözleşme süresi boyunca YAKITMATİK ekipmanlarının taşıtlardan çıkarılması, taşıt değişikliklerinin yapılması, ekipmanların başka bir araca takılması durumlarında, taşıt taahhüdü ile belirtilen sayının %20’sini geçmemek kaydı ile, herhangi bir bedel ödemeyecektir. MÜŞTERİ, yapılan değişiklik adetinin %20’yi geçmesi durumunda is</w:t>
      </w:r>
      <w:r w:rsidR="008D2D1F">
        <w:rPr>
          <w:rFonts w:ascii="Arial" w:hAnsi="Arial" w:cs="Arial"/>
          <w:b/>
          <w:sz w:val="13"/>
          <w:szCs w:val="13"/>
        </w:rPr>
        <w:t>e, %20’yi geçen taşıt başına 300 TL (ÜÇYÜZ</w:t>
      </w:r>
      <w:r w:rsidRPr="001C2E23">
        <w:rPr>
          <w:rFonts w:ascii="Arial" w:hAnsi="Arial" w:cs="Arial"/>
          <w:b/>
          <w:sz w:val="13"/>
          <w:szCs w:val="13"/>
        </w:rPr>
        <w:t>) Türk Lirası ceza bedeli ödemeyi kabul eder. Ekipmanların sökümü ve montajı ayrı işlemler olarak kabul edilir.</w:t>
      </w:r>
    </w:p>
    <w:p w14:paraId="46BD550A"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10.4.</w:t>
      </w:r>
      <w:r w:rsidRPr="001C2E23">
        <w:rPr>
          <w:rFonts w:ascii="Arial" w:hAnsi="Arial" w:cs="Arial"/>
          <w:b/>
          <w:sz w:val="13"/>
          <w:szCs w:val="13"/>
        </w:rPr>
        <w:tab/>
      </w:r>
      <w:proofErr w:type="spellStart"/>
      <w:r w:rsidRPr="001C2E23">
        <w:rPr>
          <w:rFonts w:ascii="Arial" w:hAnsi="Arial" w:cs="Arial"/>
          <w:b/>
          <w:sz w:val="13"/>
          <w:szCs w:val="13"/>
        </w:rPr>
        <w:t>ŞİRKET’in</w:t>
      </w:r>
      <w:proofErr w:type="spellEnd"/>
      <w:r w:rsidRPr="001C2E23">
        <w:rPr>
          <w:rFonts w:ascii="Arial" w:hAnsi="Arial" w:cs="Arial"/>
          <w:b/>
          <w:sz w:val="13"/>
          <w:szCs w:val="13"/>
        </w:rPr>
        <w:t xml:space="preserve"> işbu sözleşme ile yüklendiği yükümlülüklerine uymaması halinde, MÜŞTERİ, 30 gün önceden bildirimde bulunmak ve haklı bir gerekçe göstermek kaydıyla işbu sözleşmeyi feshedebilecektir. Ancak, böyle bir durumun vuku bulması halinde, MÜŞTERİ her ne altında olursa olsun bir tazminat veya benzeri nitelikte bir meblağ talep edemez.</w:t>
      </w:r>
    </w:p>
    <w:p w14:paraId="6874439C"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10.5.</w:t>
      </w:r>
      <w:r w:rsidRPr="001C2E23">
        <w:rPr>
          <w:rFonts w:ascii="Arial" w:hAnsi="Arial" w:cs="Arial"/>
          <w:b/>
          <w:sz w:val="13"/>
          <w:szCs w:val="13"/>
        </w:rPr>
        <w:tab/>
        <w:t>İşbu sözleşmenin süresinin sona ermesi, erken feshi ve/veya her ne şekilde olursa olsun sözleşmenin ortadan kalkmasını takip eden 15 (</w:t>
      </w:r>
      <w:proofErr w:type="spellStart"/>
      <w:r w:rsidRPr="001C2E23">
        <w:rPr>
          <w:rFonts w:ascii="Arial" w:hAnsi="Arial" w:cs="Arial"/>
          <w:b/>
          <w:sz w:val="13"/>
          <w:szCs w:val="13"/>
        </w:rPr>
        <w:t>onbeş</w:t>
      </w:r>
      <w:proofErr w:type="spellEnd"/>
      <w:r w:rsidRPr="001C2E23">
        <w:rPr>
          <w:rFonts w:ascii="Arial" w:hAnsi="Arial" w:cs="Arial"/>
          <w:b/>
          <w:sz w:val="13"/>
          <w:szCs w:val="13"/>
        </w:rPr>
        <w:t xml:space="preserve">) gün içerisinde MÜŞTERİ, ariyeten almış olduğu ekipmanları işbu sözleşmede belirtilen bedeli ödemek kaydıyla söktürüp </w:t>
      </w:r>
      <w:proofErr w:type="spellStart"/>
      <w:r w:rsidRPr="001C2E23">
        <w:rPr>
          <w:rFonts w:ascii="Arial" w:hAnsi="Arial" w:cs="Arial"/>
          <w:b/>
          <w:sz w:val="13"/>
          <w:szCs w:val="13"/>
        </w:rPr>
        <w:t>ŞİRKET’e</w:t>
      </w:r>
      <w:proofErr w:type="spellEnd"/>
      <w:r w:rsidRPr="001C2E23">
        <w:rPr>
          <w:rFonts w:ascii="Arial" w:hAnsi="Arial" w:cs="Arial"/>
          <w:b/>
          <w:sz w:val="13"/>
          <w:szCs w:val="13"/>
        </w:rPr>
        <w:t xml:space="preserve"> iade edecektir.</w:t>
      </w:r>
    </w:p>
    <w:p w14:paraId="4F52B5DA"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10.6.</w:t>
      </w:r>
      <w:r w:rsidRPr="001C2E23">
        <w:rPr>
          <w:rFonts w:ascii="Arial" w:hAnsi="Arial" w:cs="Arial"/>
          <w:b/>
          <w:sz w:val="13"/>
          <w:szCs w:val="13"/>
        </w:rPr>
        <w:tab/>
        <w:t xml:space="preserve">Sözleşmenin her ne sebeple olursa olsun feshi durumunda, MÜŞTERİ her ne nam altında olursa olsun herhangi bir </w:t>
      </w:r>
      <w:proofErr w:type="spellStart"/>
      <w:proofErr w:type="gramStart"/>
      <w:r w:rsidRPr="001C2E23">
        <w:rPr>
          <w:rFonts w:ascii="Arial" w:hAnsi="Arial" w:cs="Arial"/>
          <w:b/>
          <w:sz w:val="13"/>
          <w:szCs w:val="13"/>
        </w:rPr>
        <w:t>tazminat,hak</w:t>
      </w:r>
      <w:proofErr w:type="spellEnd"/>
      <w:proofErr w:type="gramEnd"/>
      <w:r w:rsidRPr="001C2E23">
        <w:rPr>
          <w:rFonts w:ascii="Arial" w:hAnsi="Arial" w:cs="Arial"/>
          <w:b/>
          <w:sz w:val="13"/>
          <w:szCs w:val="13"/>
        </w:rPr>
        <w:t xml:space="preserve"> ve/veya alacak ile benzeri nitelikte bir talepte bulunamaz.</w:t>
      </w:r>
    </w:p>
    <w:p w14:paraId="3317418A" w14:textId="77777777" w:rsidR="001C2E23" w:rsidRPr="001C2E23" w:rsidRDefault="001C2E23" w:rsidP="001C2E23">
      <w:pPr>
        <w:ind w:left="112" w:right="177" w:firstLine="252"/>
        <w:jc w:val="both"/>
        <w:rPr>
          <w:rFonts w:ascii="Arial" w:hAnsi="Arial" w:cs="Arial"/>
          <w:b/>
          <w:sz w:val="13"/>
          <w:szCs w:val="13"/>
        </w:rPr>
      </w:pPr>
    </w:p>
    <w:p w14:paraId="1E3A20B4"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11.</w:t>
      </w:r>
      <w:r w:rsidRPr="001C2E23">
        <w:rPr>
          <w:rFonts w:ascii="Arial" w:hAnsi="Arial" w:cs="Arial"/>
          <w:b/>
          <w:sz w:val="13"/>
          <w:szCs w:val="13"/>
        </w:rPr>
        <w:tab/>
        <w:t>İHTAR VE İHBARLAR: Taraflarca yapılacak ihtar ve ihbarlar yazılı olarak faks mesajı, iadeli taahhütlü posta veya noterden gönderilme şekli ile tarafların işbu sözleşmede belirtilen adreslerine yapılacaktır. Taraflar, işbu sözleşmenin giriş kısmında belirtilmiş olan adreslerine yapılacak tebligatın muteber addolunacağını ve tebligatın sadece bu adreslerine yapılacağını, adres değişiklikleri diğer tarafa yazılı olarak bildirilmedikçe eski adrese yapılacak tebligatların geçerli olacağını kabul ederler.</w:t>
      </w:r>
    </w:p>
    <w:p w14:paraId="37055D80" w14:textId="77777777" w:rsidR="001C2E23" w:rsidRPr="001C2E23" w:rsidRDefault="001C2E23" w:rsidP="001C2E23">
      <w:pPr>
        <w:ind w:left="112" w:right="177" w:firstLine="252"/>
        <w:jc w:val="both"/>
        <w:rPr>
          <w:rFonts w:ascii="Arial" w:hAnsi="Arial" w:cs="Arial"/>
          <w:b/>
          <w:sz w:val="13"/>
          <w:szCs w:val="13"/>
        </w:rPr>
      </w:pPr>
    </w:p>
    <w:p w14:paraId="63E0D59C"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12.</w:t>
      </w:r>
      <w:r w:rsidRPr="001C2E23">
        <w:rPr>
          <w:rFonts w:ascii="Arial" w:hAnsi="Arial" w:cs="Arial"/>
          <w:b/>
          <w:sz w:val="13"/>
          <w:szCs w:val="13"/>
        </w:rPr>
        <w:tab/>
        <w:t>SÖZLEŞMENİN BÜTÜNLÜĞÜ-DEĞİŞİKLİKLER:</w:t>
      </w:r>
    </w:p>
    <w:p w14:paraId="436FA0E8"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12.1</w:t>
      </w:r>
      <w:r w:rsidRPr="001C2E23">
        <w:rPr>
          <w:rFonts w:ascii="Arial" w:hAnsi="Arial" w:cs="Arial"/>
          <w:b/>
          <w:sz w:val="13"/>
          <w:szCs w:val="13"/>
        </w:rPr>
        <w:tab/>
        <w:t>İşbu sözleşmenin herhangi bir maddesinin yasalar çerçevesinde, kanun koyucu tarafından veya herhangi bir resmi merci veya mahkeme tarafından geçersiz sayılması, diğer maddelerin geçerliliğini etkilemez.</w:t>
      </w:r>
    </w:p>
    <w:p w14:paraId="2C7CB8F4"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12.2</w:t>
      </w:r>
      <w:r w:rsidRPr="001C2E23">
        <w:rPr>
          <w:rFonts w:ascii="Arial" w:hAnsi="Arial" w:cs="Arial"/>
          <w:b/>
          <w:sz w:val="13"/>
          <w:szCs w:val="13"/>
        </w:rPr>
        <w:tab/>
        <w:t>İşbu sözleşmede belirtilen 7.8 maddesinde belirtilen şartlar dışında ki yapılacak olan her türlü değişiklikler, eklemeler ve çıkartmalar tarafların mutabakatı sonucunda hazırlanacak olan yazılı ve tarafların temsilcileri tarafından imzalı ek anlaşmalar ile gerçekleştirilecektir.</w:t>
      </w:r>
    </w:p>
    <w:p w14:paraId="47D025DB" w14:textId="77777777" w:rsidR="001C2E23" w:rsidRPr="001C2E23" w:rsidRDefault="001C2E23" w:rsidP="001C2E23">
      <w:pPr>
        <w:ind w:left="112" w:right="177" w:firstLine="252"/>
        <w:jc w:val="both"/>
        <w:rPr>
          <w:rFonts w:ascii="Arial" w:hAnsi="Arial" w:cs="Arial"/>
          <w:b/>
          <w:sz w:val="13"/>
          <w:szCs w:val="13"/>
        </w:rPr>
      </w:pPr>
    </w:p>
    <w:p w14:paraId="17492BC3"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13.</w:t>
      </w:r>
      <w:r w:rsidRPr="001C2E23">
        <w:rPr>
          <w:rFonts w:ascii="Arial" w:hAnsi="Arial" w:cs="Arial"/>
          <w:b/>
          <w:sz w:val="13"/>
          <w:szCs w:val="13"/>
        </w:rPr>
        <w:tab/>
        <w:t>TEMLİK: Taraflardan hiçbiri işbu sözleşmeden doğan hak ve yükümlülüklerini diğer tarafın yazılı onayı olmaksızın üçüncü kişilere temlik edemeyecek ve başka bir şekilde devredemeyecektir.</w:t>
      </w:r>
    </w:p>
    <w:p w14:paraId="6D208C36"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14.</w:t>
      </w:r>
      <w:r w:rsidRPr="001C2E23">
        <w:rPr>
          <w:rFonts w:ascii="Arial" w:hAnsi="Arial" w:cs="Arial"/>
          <w:b/>
          <w:sz w:val="13"/>
          <w:szCs w:val="13"/>
        </w:rPr>
        <w:tab/>
        <w:t xml:space="preserve">FERAGAT: </w:t>
      </w:r>
      <w:proofErr w:type="spellStart"/>
      <w:r w:rsidRPr="001C2E23">
        <w:rPr>
          <w:rFonts w:ascii="Arial" w:hAnsi="Arial" w:cs="Arial"/>
          <w:b/>
          <w:sz w:val="13"/>
          <w:szCs w:val="13"/>
        </w:rPr>
        <w:t>ŞİRKET’in</w:t>
      </w:r>
      <w:proofErr w:type="spellEnd"/>
      <w:r w:rsidRPr="001C2E23">
        <w:rPr>
          <w:rFonts w:ascii="Arial" w:hAnsi="Arial" w:cs="Arial"/>
          <w:b/>
          <w:sz w:val="13"/>
          <w:szCs w:val="13"/>
        </w:rPr>
        <w:t xml:space="preserve"> işbu sözleşmeden doğan herhangi bir hakkını </w:t>
      </w:r>
      <w:r w:rsidRPr="001C2E23">
        <w:rPr>
          <w:rFonts w:ascii="Arial" w:hAnsi="Arial" w:cs="Arial"/>
          <w:b/>
          <w:sz w:val="13"/>
          <w:szCs w:val="13"/>
        </w:rPr>
        <w:lastRenderedPageBreak/>
        <w:t xml:space="preserve">kullanmamış/talep etmemiş olmasının işbu hakkından feragat ettiği anlamını taşımayacağını ve </w:t>
      </w:r>
      <w:proofErr w:type="spellStart"/>
      <w:r w:rsidRPr="001C2E23">
        <w:rPr>
          <w:rFonts w:ascii="Arial" w:hAnsi="Arial" w:cs="Arial"/>
          <w:b/>
          <w:sz w:val="13"/>
          <w:szCs w:val="13"/>
        </w:rPr>
        <w:t>ŞİRKET’in</w:t>
      </w:r>
      <w:proofErr w:type="spellEnd"/>
      <w:r w:rsidRPr="001C2E23">
        <w:rPr>
          <w:rFonts w:ascii="Arial" w:hAnsi="Arial" w:cs="Arial"/>
          <w:b/>
          <w:sz w:val="13"/>
          <w:szCs w:val="13"/>
        </w:rPr>
        <w:t xml:space="preserve"> bu hakkını dilediği zaman kullanabileceğini MÜŞTERİ kabul, beyan ve taahhüt eder.</w:t>
      </w:r>
    </w:p>
    <w:p w14:paraId="14AFF28C"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15.</w:t>
      </w:r>
      <w:r w:rsidRPr="001C2E23">
        <w:rPr>
          <w:rFonts w:ascii="Arial" w:hAnsi="Arial" w:cs="Arial"/>
          <w:b/>
          <w:sz w:val="13"/>
          <w:szCs w:val="13"/>
        </w:rPr>
        <w:tab/>
        <w:t xml:space="preserve">DELİL </w:t>
      </w:r>
      <w:proofErr w:type="gramStart"/>
      <w:r w:rsidRPr="001C2E23">
        <w:rPr>
          <w:rFonts w:ascii="Arial" w:hAnsi="Arial" w:cs="Arial"/>
          <w:b/>
          <w:sz w:val="13"/>
          <w:szCs w:val="13"/>
        </w:rPr>
        <w:t>SÖZLEŞMESİ :Taraflar</w:t>
      </w:r>
      <w:proofErr w:type="gramEnd"/>
      <w:r w:rsidRPr="001C2E23">
        <w:rPr>
          <w:rFonts w:ascii="Arial" w:hAnsi="Arial" w:cs="Arial"/>
          <w:b/>
          <w:sz w:val="13"/>
          <w:szCs w:val="13"/>
        </w:rPr>
        <w:t xml:space="preserve"> arasında işbu sözleşme nedeniyle doğabilecek her türlü ihtilaf </w:t>
      </w:r>
      <w:proofErr w:type="spellStart"/>
      <w:r w:rsidRPr="001C2E23">
        <w:rPr>
          <w:rFonts w:ascii="Arial" w:hAnsi="Arial" w:cs="Arial"/>
          <w:b/>
          <w:sz w:val="13"/>
          <w:szCs w:val="13"/>
        </w:rPr>
        <w:t>ŞİRKET’in</w:t>
      </w:r>
      <w:proofErr w:type="spellEnd"/>
      <w:r w:rsidRPr="001C2E23">
        <w:rPr>
          <w:rFonts w:ascii="Arial" w:hAnsi="Arial" w:cs="Arial"/>
          <w:b/>
          <w:sz w:val="13"/>
          <w:szCs w:val="13"/>
        </w:rPr>
        <w:t xml:space="preserve"> defter ve kayıtları münhasır delil kabul edilerek çözülecektir. İşbu hüküm delil sözleşmesi niteliğindedir.</w:t>
      </w:r>
    </w:p>
    <w:p w14:paraId="3CF8B34F"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16.</w:t>
      </w:r>
      <w:r w:rsidRPr="001C2E23">
        <w:rPr>
          <w:rFonts w:ascii="Arial" w:hAnsi="Arial" w:cs="Arial"/>
          <w:b/>
          <w:sz w:val="13"/>
          <w:szCs w:val="13"/>
        </w:rPr>
        <w:tab/>
        <w:t>YETKİLİ HUKUK VE UYUŞMAZLIKLARIN ÇÖZÜMÜ: İşbu sözleşme Türkiye Cumhuriyeti kanunlarına tabi olup Türkiye Cumhuriyeti kanunlarına göre yorumlanacaktır. İşbu sözleşmeden doğacak her türlü uyuşmazlıkta İstanbul –Merkez mahkemeleri ve icra müdürlükleri yetkilidir.</w:t>
      </w:r>
    </w:p>
    <w:p w14:paraId="2C03BE5C"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17.</w:t>
      </w:r>
      <w:r w:rsidRPr="001C2E23">
        <w:rPr>
          <w:rFonts w:ascii="Arial" w:hAnsi="Arial" w:cs="Arial"/>
          <w:b/>
          <w:sz w:val="13"/>
          <w:szCs w:val="13"/>
        </w:rPr>
        <w:tab/>
        <w:t xml:space="preserve">SÖZLEŞMENİN DAMGA VERGİSİ: İşbu sözleşme ile ilgili olup mevcut mevzuata göre ve işbu sözleşme süresinin sonuna kadar mevzuatta olabilecek değişiklikler neticesi ödenmesi gerekli her türlü prim, ceza, vergi (damga vergisi), resim, harç gibi mali yükümlülükler ŞİRKET tarafından ödenecektir. </w:t>
      </w:r>
    </w:p>
    <w:p w14:paraId="26AA8F0A" w14:textId="77777777" w:rsidR="001C2E23" w:rsidRPr="001C2E23" w:rsidRDefault="001C2E23" w:rsidP="001C2E23">
      <w:pPr>
        <w:ind w:left="112" w:right="177" w:firstLine="252"/>
        <w:jc w:val="both"/>
        <w:rPr>
          <w:rFonts w:ascii="Arial" w:hAnsi="Arial" w:cs="Arial"/>
          <w:b/>
          <w:sz w:val="13"/>
          <w:szCs w:val="13"/>
        </w:rPr>
      </w:pPr>
    </w:p>
    <w:p w14:paraId="783E2E46"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18)</w:t>
      </w:r>
      <w:r w:rsidRPr="001C2E23">
        <w:rPr>
          <w:rFonts w:ascii="Arial" w:hAnsi="Arial" w:cs="Arial"/>
          <w:b/>
          <w:sz w:val="13"/>
          <w:szCs w:val="13"/>
        </w:rPr>
        <w:tab/>
        <w:t xml:space="preserve">KİŞİSEL VERİLERİN </w:t>
      </w:r>
      <w:proofErr w:type="gramStart"/>
      <w:r w:rsidRPr="001C2E23">
        <w:rPr>
          <w:rFonts w:ascii="Arial" w:hAnsi="Arial" w:cs="Arial"/>
          <w:b/>
          <w:sz w:val="13"/>
          <w:szCs w:val="13"/>
        </w:rPr>
        <w:t>KORUNMASI :</w:t>
      </w:r>
      <w:proofErr w:type="gramEnd"/>
    </w:p>
    <w:p w14:paraId="048223C0"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18.1</w:t>
      </w:r>
      <w:r w:rsidRPr="001C2E23">
        <w:rPr>
          <w:rFonts w:ascii="Arial" w:hAnsi="Arial" w:cs="Arial"/>
          <w:b/>
          <w:sz w:val="13"/>
          <w:szCs w:val="13"/>
        </w:rPr>
        <w:tab/>
        <w:t>Taraflar kendilerine iletilen Kişisel Verileri 6698 sayılı Kişisel Verilerin Korunması Kanunu (“Kanun”) ve ilgili mevzuat başta olmak üzere Türk Hukukuna uygun şekilde gizli tutacağını, 3.kişilere ve yurtdışına mevzuat hükümlerine uygun olarak paylaşacağını, sözleşme konusuyla sınırlı bir şekilde ve sınırlı bir süre ile kullanacağını diğer tarafın yazılı onayı olmaksızın kişisel verileri işlemeyeceğini, söz konusu kişisel verileri yalnızca işbu Sözleşme konusu hizmetlerin yerine getirilebilmesi bakımından zorunlu olduğu ölçüde kullanacağını ve işlenmesini gerektiren sebeplerin ortadan kalkmasını takiben yasal zorunluluk arz eden durumlar hariç olmak üzere sileceğini, yok edeceğini veya anonimleştireceğini kabul eder ve verilerin hukuka aykırı olarak işlenmesini önlemek, kanuni süreler ve amacı ile sınırlı olmak kaydıyla muhafazasını sağlamak amacıyla gerekli her türlü teknik ve idari tedbirleri alacağını taahhüt eder.</w:t>
      </w:r>
    </w:p>
    <w:p w14:paraId="0FA23B05"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 xml:space="preserve">18.2.Taraflar personelinin, alt çalışanlarının ve kendisine bağlı olarak çalışan diğer kişilerin kişisel verilere erişim ve işleme yetkilerini kişisel verilere ilişkin mevzuata uygun olarak tanımlayacağını; tanımlanan erişim yetkilerini kullanarak erişilen bilgileri ve erişim için kullandığı şifreleri/metotları hiç kimse ile paylaşmamasını sağlayacağını; Kanun ve ilgili mevzuatta belirtilen yükümlülükleri kapsamında bilgilendirme yapacağını, işbu Sözleşme’nin imzasından sonra işten ayrılmış olsalar dahi </w:t>
      </w:r>
      <w:proofErr w:type="spellStart"/>
      <w:r w:rsidRPr="001C2E23">
        <w:rPr>
          <w:rFonts w:ascii="Arial" w:hAnsi="Arial" w:cs="Arial"/>
          <w:b/>
          <w:sz w:val="13"/>
          <w:szCs w:val="13"/>
        </w:rPr>
        <w:t>Sözleşme’de</w:t>
      </w:r>
      <w:proofErr w:type="spellEnd"/>
      <w:r w:rsidRPr="001C2E23">
        <w:rPr>
          <w:rFonts w:ascii="Arial" w:hAnsi="Arial" w:cs="Arial"/>
          <w:b/>
          <w:sz w:val="13"/>
          <w:szCs w:val="13"/>
        </w:rPr>
        <w:t xml:space="preserve"> belirtilen yükümlülüklere aykırı davranmayacaklarını ve böyle davranmaları halinde idari para cezaları dâhil ve fakat bununla sınırlı olmamak üzere doğacak her türlü menfi ve müspet zarardan doğrudan sorumlu olacağını kabul ve beyan eder.</w:t>
      </w:r>
    </w:p>
    <w:p w14:paraId="5DBEE01E" w14:textId="77777777" w:rsidR="001C2E23" w:rsidRPr="001C2E23" w:rsidRDefault="001C2E23" w:rsidP="001C2E23">
      <w:pPr>
        <w:ind w:left="112" w:right="177" w:firstLine="252"/>
        <w:jc w:val="both"/>
        <w:rPr>
          <w:rFonts w:ascii="Arial" w:hAnsi="Arial" w:cs="Arial"/>
          <w:b/>
          <w:sz w:val="13"/>
          <w:szCs w:val="13"/>
        </w:rPr>
      </w:pPr>
      <w:r w:rsidRPr="001C2E23">
        <w:rPr>
          <w:rFonts w:ascii="Arial" w:hAnsi="Arial" w:cs="Arial"/>
          <w:b/>
          <w:sz w:val="13"/>
          <w:szCs w:val="13"/>
        </w:rPr>
        <w:t>18.3 Taraflar ortaklarına, yetkililerine, personeline, alt çalışanlarına ve kendisine bağlı olarak çalışan diğer kişilere ait kişisel verileri kanunların, işbu Sözleşme’nin ve güvenlik dahil fakat bununla sınırlı olmamak üzere diğer tarafın meşru menfaatlerinin gerektirdiği hallerde Kanun ve ilgili mevzuat başta olmak üzere Türk Hukukuna uygun şekilde, gerektiği halde ilgililerin açık rızasını alarak paylaşacağını, aksi takdirde idari para cezaları dahil ve fakat bununla sınırlı olmamak üzere doğacak her türlü menfi ve müspet zarardan doğrudan sorumlu olacağını ve ilk yazılı talep üzerine nakden ve defaten tazmin edeceğini; kişisel verilerin, diğer taraf tarafından işbu Sözleşme’nin, kanunların ve iş süreçlerinin gerektirdiği ölçüde saklanacağını, yurt içi veya yurt dışında ilgili kamu kurum ve kuruluşlarına, işbu Sözleşmenin mahiyeti gereği üçüncü kişi ve kuruluşlara, hizmet sağlayıcı firmalara ve ortakları ile iştiraklerine aktarılacağını kabul ve beyan eder.</w:t>
      </w:r>
    </w:p>
    <w:p w14:paraId="7EA8CCAA" w14:textId="77777777" w:rsidR="00AC1CB9" w:rsidRDefault="007406AC" w:rsidP="001C2E23">
      <w:pPr>
        <w:ind w:left="112" w:right="177" w:firstLine="252"/>
        <w:jc w:val="both"/>
      </w:pPr>
      <w:proofErr w:type="gramStart"/>
      <w:r>
        <w:rPr>
          <w:rFonts w:ascii="Arial" w:hAnsi="Arial" w:cs="Arial"/>
          <w:b/>
          <w:sz w:val="13"/>
          <w:szCs w:val="13"/>
        </w:rPr>
        <w:t xml:space="preserve">Taraflar </w:t>
      </w:r>
      <w:r w:rsidR="001C2E23" w:rsidRPr="001C2E23">
        <w:rPr>
          <w:rFonts w:ascii="Arial" w:hAnsi="Arial" w:cs="Arial"/>
          <w:b/>
          <w:sz w:val="13"/>
          <w:szCs w:val="13"/>
        </w:rPr>
        <w:t xml:space="preserve"> arasında</w:t>
      </w:r>
      <w:proofErr w:type="gramEnd"/>
      <w:r w:rsidR="001C2E23" w:rsidRPr="001C2E23">
        <w:rPr>
          <w:rFonts w:ascii="Arial" w:hAnsi="Arial" w:cs="Arial"/>
          <w:b/>
          <w:sz w:val="13"/>
          <w:szCs w:val="13"/>
        </w:rPr>
        <w:t xml:space="preserve"> </w:t>
      </w:r>
      <w:proofErr w:type="spellStart"/>
      <w:r w:rsidR="001C2E23" w:rsidRPr="001C2E23">
        <w:rPr>
          <w:rFonts w:ascii="Arial" w:hAnsi="Arial" w:cs="Arial"/>
          <w:b/>
          <w:sz w:val="13"/>
          <w:szCs w:val="13"/>
        </w:rPr>
        <w:t>ŞİRKET’in</w:t>
      </w:r>
      <w:proofErr w:type="spellEnd"/>
      <w:r w:rsidR="001C2E23" w:rsidRPr="001C2E23">
        <w:rPr>
          <w:rFonts w:ascii="Arial" w:hAnsi="Arial" w:cs="Arial"/>
          <w:b/>
          <w:sz w:val="13"/>
          <w:szCs w:val="13"/>
        </w:rPr>
        <w:t xml:space="preserve"> şirket merkezinde bir nüsha olarak düzenlenen ve 18 (</w:t>
      </w:r>
      <w:proofErr w:type="spellStart"/>
      <w:r w:rsidR="001C2E23" w:rsidRPr="001C2E23">
        <w:rPr>
          <w:rFonts w:ascii="Arial" w:hAnsi="Arial" w:cs="Arial"/>
          <w:b/>
          <w:sz w:val="13"/>
          <w:szCs w:val="13"/>
        </w:rPr>
        <w:t>onsekiz</w:t>
      </w:r>
      <w:proofErr w:type="spellEnd"/>
      <w:r w:rsidR="001C2E23" w:rsidRPr="001C2E23">
        <w:rPr>
          <w:rFonts w:ascii="Arial" w:hAnsi="Arial" w:cs="Arial"/>
          <w:b/>
          <w:sz w:val="13"/>
          <w:szCs w:val="13"/>
        </w:rPr>
        <w:t xml:space="preserve">) maddeden oluşan işbu sözleşme taraflarca okunarak karşılıklı olarak imzalanmış aslı </w:t>
      </w:r>
      <w:proofErr w:type="spellStart"/>
      <w:r w:rsidR="001C2E23" w:rsidRPr="001C2E23">
        <w:rPr>
          <w:rFonts w:ascii="Arial" w:hAnsi="Arial" w:cs="Arial"/>
          <w:b/>
          <w:sz w:val="13"/>
          <w:szCs w:val="13"/>
        </w:rPr>
        <w:t>ŞİRKET’in</w:t>
      </w:r>
      <w:proofErr w:type="spellEnd"/>
      <w:r w:rsidR="001C2E23" w:rsidRPr="001C2E23">
        <w:rPr>
          <w:rFonts w:ascii="Arial" w:hAnsi="Arial" w:cs="Arial"/>
          <w:b/>
          <w:sz w:val="13"/>
          <w:szCs w:val="13"/>
        </w:rPr>
        <w:t xml:space="preserve"> onaylı bir kopyası ise müşterinin uhdesinde bırakılmıştır.</w:t>
      </w:r>
    </w:p>
    <w:p w14:paraId="2CC099EF" w14:textId="77777777" w:rsidR="00AC1CB9" w:rsidRDefault="00AC1CB9" w:rsidP="001C2E23">
      <w:pPr>
        <w:ind w:left="112" w:right="177" w:firstLine="252"/>
        <w:jc w:val="both"/>
      </w:pPr>
    </w:p>
    <w:p w14:paraId="73DE292F" w14:textId="77777777" w:rsidR="001C2E23" w:rsidRDefault="00AC1CB9" w:rsidP="001C2E23">
      <w:pPr>
        <w:ind w:left="112" w:right="177" w:firstLine="252"/>
        <w:jc w:val="both"/>
        <w:rPr>
          <w:rFonts w:ascii="Arial" w:hAnsi="Arial" w:cs="Arial"/>
          <w:b/>
          <w:sz w:val="13"/>
          <w:szCs w:val="13"/>
        </w:rPr>
      </w:pPr>
      <w:r>
        <w:t>Gerekli Belgeler: Vergi Levhası, İmza Sirküleri, Ticaret Sicil Gazetesi, Oda Kayıt Belgesi, Nüfus Cüzdan Fotokopisi, Araç Ruhsat Fotokopileri</w:t>
      </w:r>
    </w:p>
    <w:p w14:paraId="2CDED53B" w14:textId="77777777" w:rsidR="00B47E65" w:rsidRDefault="00B47E65" w:rsidP="001C2E23">
      <w:pPr>
        <w:ind w:left="112" w:right="177" w:firstLine="252"/>
        <w:jc w:val="both"/>
        <w:rPr>
          <w:rFonts w:ascii="Arial" w:hAnsi="Arial" w:cs="Arial"/>
          <w:b/>
          <w:sz w:val="13"/>
          <w:szCs w:val="13"/>
        </w:rPr>
      </w:pPr>
    </w:p>
    <w:p w14:paraId="7BA6F44C" w14:textId="77777777" w:rsidR="001C2E23" w:rsidRDefault="001C2E23" w:rsidP="001C2E23">
      <w:pPr>
        <w:ind w:left="112" w:right="177" w:firstLine="252"/>
        <w:jc w:val="both"/>
        <w:rPr>
          <w:rFonts w:ascii="Arial" w:hAnsi="Arial" w:cs="Arial"/>
          <w:b/>
          <w:sz w:val="15"/>
          <w:szCs w:val="15"/>
        </w:rPr>
      </w:pPr>
    </w:p>
    <w:p w14:paraId="4EF70CD5" w14:textId="77777777" w:rsidR="001C2E23" w:rsidRDefault="001C2E23" w:rsidP="001C2E23">
      <w:pPr>
        <w:ind w:left="112" w:right="177" w:firstLine="252"/>
        <w:jc w:val="both"/>
        <w:rPr>
          <w:rFonts w:ascii="Arial" w:hAnsi="Arial" w:cs="Arial"/>
          <w:b/>
          <w:sz w:val="15"/>
          <w:szCs w:val="15"/>
        </w:rPr>
      </w:pPr>
    </w:p>
    <w:p w14:paraId="76B41FB7" w14:textId="77777777" w:rsidR="001C2E23" w:rsidRDefault="001C2E23" w:rsidP="001C2E23">
      <w:pPr>
        <w:ind w:left="112" w:right="177" w:firstLine="252"/>
        <w:jc w:val="both"/>
        <w:rPr>
          <w:rFonts w:ascii="Arial" w:hAnsi="Arial" w:cs="Arial"/>
          <w:b/>
          <w:sz w:val="15"/>
          <w:szCs w:val="15"/>
        </w:rPr>
      </w:pPr>
    </w:p>
    <w:p w14:paraId="7731B599" w14:textId="77777777" w:rsidR="003E1A18" w:rsidRPr="00F8264E" w:rsidRDefault="003E1A18" w:rsidP="003E1A18">
      <w:pPr>
        <w:ind w:left="112" w:right="177" w:firstLine="252"/>
        <w:jc w:val="both"/>
        <w:rPr>
          <w:rFonts w:ascii="Arial" w:hAnsi="Arial" w:cs="Arial"/>
          <w:sz w:val="12"/>
          <w:szCs w:val="12"/>
        </w:rPr>
      </w:pPr>
      <w:r>
        <w:rPr>
          <w:rFonts w:ascii="Arial" w:hAnsi="Arial" w:cs="Arial"/>
          <w:b/>
          <w:sz w:val="12"/>
          <w:szCs w:val="12"/>
        </w:rPr>
        <w:t xml:space="preserve">                                                               </w:t>
      </w:r>
      <w:r w:rsidRPr="00F8264E">
        <w:rPr>
          <w:rFonts w:ascii="Arial" w:hAnsi="Arial" w:cs="Arial"/>
          <w:sz w:val="12"/>
          <w:szCs w:val="12"/>
        </w:rPr>
        <w:tab/>
      </w:r>
      <w:r w:rsidR="001C2E23" w:rsidRPr="00F8264E">
        <w:rPr>
          <w:rFonts w:ascii="Arial" w:hAnsi="Arial" w:cs="Arial"/>
          <w:sz w:val="12"/>
          <w:szCs w:val="12"/>
        </w:rPr>
        <w:t xml:space="preserve">MÜŞTERİ   </w:t>
      </w:r>
      <w:r w:rsidRPr="00F8264E">
        <w:rPr>
          <w:rFonts w:ascii="Arial" w:hAnsi="Arial" w:cs="Arial"/>
          <w:sz w:val="12"/>
          <w:szCs w:val="12"/>
        </w:rPr>
        <w:tab/>
      </w:r>
      <w:r w:rsidRPr="00F8264E">
        <w:rPr>
          <w:rFonts w:ascii="Arial" w:hAnsi="Arial" w:cs="Arial"/>
          <w:sz w:val="12"/>
          <w:szCs w:val="12"/>
        </w:rPr>
        <w:tab/>
      </w:r>
      <w:r w:rsidRPr="00F8264E">
        <w:rPr>
          <w:rFonts w:ascii="Arial" w:hAnsi="Arial" w:cs="Arial"/>
          <w:sz w:val="12"/>
          <w:szCs w:val="12"/>
        </w:rPr>
        <w:tab/>
      </w:r>
      <w:r w:rsidRPr="00F8264E">
        <w:rPr>
          <w:rFonts w:ascii="Arial" w:hAnsi="Arial" w:cs="Arial"/>
          <w:sz w:val="12"/>
          <w:szCs w:val="12"/>
        </w:rPr>
        <w:tab/>
      </w:r>
      <w:r w:rsidRPr="00F8264E">
        <w:rPr>
          <w:rFonts w:ascii="Arial" w:hAnsi="Arial" w:cs="Arial"/>
          <w:sz w:val="12"/>
          <w:szCs w:val="12"/>
        </w:rPr>
        <w:tab/>
      </w:r>
      <w:r w:rsidRPr="00F8264E">
        <w:rPr>
          <w:rFonts w:ascii="Arial" w:hAnsi="Arial" w:cs="Arial"/>
          <w:sz w:val="12"/>
          <w:szCs w:val="12"/>
        </w:rPr>
        <w:tab/>
      </w:r>
      <w:r w:rsidRPr="00F8264E">
        <w:rPr>
          <w:rFonts w:ascii="Arial" w:hAnsi="Arial" w:cs="Arial"/>
          <w:sz w:val="12"/>
          <w:szCs w:val="12"/>
        </w:rPr>
        <w:tab/>
      </w:r>
      <w:r w:rsidRPr="00F8264E">
        <w:rPr>
          <w:rFonts w:ascii="Arial" w:hAnsi="Arial" w:cs="Arial"/>
          <w:sz w:val="12"/>
          <w:szCs w:val="12"/>
        </w:rPr>
        <w:tab/>
      </w:r>
      <w:r w:rsidRPr="00F8264E">
        <w:rPr>
          <w:rFonts w:ascii="Arial" w:hAnsi="Arial" w:cs="Arial"/>
          <w:sz w:val="12"/>
          <w:szCs w:val="12"/>
        </w:rPr>
        <w:tab/>
      </w:r>
    </w:p>
    <w:p w14:paraId="4910B42E" w14:textId="77777777" w:rsidR="003E1A18" w:rsidRDefault="003E1A18" w:rsidP="003E1A18">
      <w:pPr>
        <w:ind w:left="112" w:right="177" w:firstLine="252"/>
        <w:jc w:val="both"/>
        <w:rPr>
          <w:rFonts w:ascii="Arial" w:hAnsi="Arial" w:cs="Arial"/>
          <w:b/>
          <w:sz w:val="12"/>
          <w:szCs w:val="12"/>
        </w:rPr>
      </w:pPr>
    </w:p>
    <w:p w14:paraId="20DD1D75" w14:textId="77777777" w:rsidR="003E1A18" w:rsidRDefault="003E1A18" w:rsidP="003E1A18">
      <w:pPr>
        <w:ind w:left="112" w:right="177" w:firstLine="252"/>
        <w:jc w:val="both"/>
        <w:rPr>
          <w:rFonts w:ascii="Arial" w:hAnsi="Arial" w:cs="Arial"/>
          <w:b/>
          <w:sz w:val="12"/>
          <w:szCs w:val="12"/>
        </w:rPr>
      </w:pPr>
    </w:p>
    <w:p w14:paraId="5DBFD5B0" w14:textId="77777777" w:rsidR="003E1A18" w:rsidRDefault="003E1A18" w:rsidP="003E1A18">
      <w:pPr>
        <w:ind w:left="112" w:right="177" w:firstLine="252"/>
        <w:jc w:val="both"/>
        <w:rPr>
          <w:rFonts w:ascii="Arial" w:hAnsi="Arial" w:cs="Arial"/>
          <w:b/>
          <w:sz w:val="12"/>
          <w:szCs w:val="12"/>
        </w:rPr>
      </w:pPr>
    </w:p>
    <w:p w14:paraId="2375A605" w14:textId="77777777" w:rsidR="003E1A18" w:rsidRDefault="003E1A18" w:rsidP="003E1A18">
      <w:pPr>
        <w:ind w:left="112" w:right="177" w:firstLine="252"/>
        <w:jc w:val="both"/>
        <w:rPr>
          <w:rFonts w:ascii="Arial" w:hAnsi="Arial" w:cs="Arial"/>
          <w:b/>
          <w:sz w:val="12"/>
          <w:szCs w:val="12"/>
        </w:rPr>
      </w:pPr>
    </w:p>
    <w:p w14:paraId="736EC290" w14:textId="77777777" w:rsidR="003E1A18" w:rsidRDefault="003E1A18" w:rsidP="003E1A18">
      <w:pPr>
        <w:ind w:left="112" w:right="177" w:firstLine="252"/>
        <w:jc w:val="both"/>
        <w:rPr>
          <w:rFonts w:ascii="Arial" w:hAnsi="Arial" w:cs="Arial"/>
          <w:b/>
          <w:sz w:val="12"/>
          <w:szCs w:val="12"/>
        </w:rPr>
      </w:pPr>
    </w:p>
    <w:p w14:paraId="7B2B09B7" w14:textId="77777777" w:rsidR="003E1A18" w:rsidRDefault="003E1A18" w:rsidP="003E1A18">
      <w:pPr>
        <w:ind w:left="112" w:right="177" w:firstLine="252"/>
        <w:jc w:val="both"/>
        <w:rPr>
          <w:rFonts w:ascii="Arial" w:hAnsi="Arial" w:cs="Arial"/>
          <w:b/>
          <w:sz w:val="12"/>
          <w:szCs w:val="12"/>
        </w:rPr>
      </w:pPr>
    </w:p>
    <w:p w14:paraId="3D20B7FA" w14:textId="77777777" w:rsidR="003E1A18" w:rsidRDefault="003E1A18" w:rsidP="003E1A18">
      <w:pPr>
        <w:ind w:left="112" w:right="177" w:firstLine="252"/>
        <w:jc w:val="both"/>
        <w:rPr>
          <w:rFonts w:ascii="Arial" w:hAnsi="Arial" w:cs="Arial"/>
          <w:b/>
          <w:sz w:val="12"/>
          <w:szCs w:val="12"/>
        </w:rPr>
      </w:pPr>
    </w:p>
    <w:p w14:paraId="2B3ECD76" w14:textId="77777777" w:rsidR="003E1A18" w:rsidRDefault="003E1A18" w:rsidP="003E1A18">
      <w:pPr>
        <w:ind w:left="112" w:right="177" w:firstLine="252"/>
        <w:jc w:val="both"/>
        <w:rPr>
          <w:rFonts w:ascii="Arial" w:hAnsi="Arial" w:cs="Arial"/>
          <w:b/>
          <w:sz w:val="12"/>
          <w:szCs w:val="12"/>
        </w:rPr>
      </w:pPr>
    </w:p>
    <w:p w14:paraId="235CE0F7" w14:textId="77777777" w:rsidR="003E1A18" w:rsidRDefault="003E1A18" w:rsidP="003E1A18">
      <w:pPr>
        <w:ind w:left="112" w:right="177" w:firstLine="252"/>
        <w:jc w:val="both"/>
        <w:rPr>
          <w:rFonts w:ascii="Arial" w:hAnsi="Arial" w:cs="Arial"/>
          <w:b/>
          <w:sz w:val="12"/>
          <w:szCs w:val="12"/>
        </w:rPr>
      </w:pPr>
    </w:p>
    <w:p w14:paraId="3D2F26F1" w14:textId="77777777" w:rsidR="003E1A18" w:rsidRDefault="003E1A18" w:rsidP="003E1A18">
      <w:pPr>
        <w:ind w:left="112" w:right="177" w:firstLine="252"/>
        <w:jc w:val="both"/>
        <w:rPr>
          <w:rFonts w:ascii="Arial" w:hAnsi="Arial" w:cs="Arial"/>
          <w:b/>
          <w:sz w:val="12"/>
          <w:szCs w:val="12"/>
        </w:rPr>
      </w:pPr>
    </w:p>
    <w:p w14:paraId="54F5C2C4" w14:textId="77777777" w:rsidR="003E1A18" w:rsidRDefault="003E1A18" w:rsidP="003E1A18">
      <w:pPr>
        <w:ind w:left="112" w:right="177" w:firstLine="252"/>
        <w:jc w:val="both"/>
        <w:rPr>
          <w:rFonts w:ascii="Arial" w:hAnsi="Arial" w:cs="Arial"/>
          <w:b/>
          <w:sz w:val="12"/>
          <w:szCs w:val="12"/>
        </w:rPr>
      </w:pPr>
    </w:p>
    <w:p w14:paraId="733DC386" w14:textId="77777777" w:rsidR="003E1A18" w:rsidRDefault="003E1A18" w:rsidP="003E1A18">
      <w:pPr>
        <w:ind w:left="112" w:right="177" w:firstLine="252"/>
        <w:jc w:val="both"/>
        <w:rPr>
          <w:rFonts w:ascii="Arial" w:hAnsi="Arial" w:cs="Arial"/>
          <w:b/>
          <w:sz w:val="12"/>
          <w:szCs w:val="12"/>
        </w:rPr>
      </w:pPr>
    </w:p>
    <w:p w14:paraId="2382E238" w14:textId="77777777" w:rsidR="003E1A18" w:rsidRDefault="003E1A18" w:rsidP="003E1A18">
      <w:pPr>
        <w:ind w:left="112" w:right="177" w:firstLine="252"/>
        <w:jc w:val="both"/>
        <w:rPr>
          <w:rFonts w:ascii="Arial" w:hAnsi="Arial" w:cs="Arial"/>
          <w:b/>
          <w:sz w:val="12"/>
          <w:szCs w:val="12"/>
        </w:rPr>
      </w:pPr>
    </w:p>
    <w:p w14:paraId="6F2D3F9B" w14:textId="77777777" w:rsidR="003E1A18" w:rsidRDefault="003E1A18" w:rsidP="003E1A18">
      <w:pPr>
        <w:ind w:left="112" w:right="177" w:firstLine="252"/>
        <w:jc w:val="both"/>
        <w:rPr>
          <w:rFonts w:ascii="Arial" w:hAnsi="Arial" w:cs="Arial"/>
          <w:b/>
          <w:sz w:val="12"/>
          <w:szCs w:val="12"/>
        </w:rPr>
      </w:pPr>
    </w:p>
    <w:p w14:paraId="35EDFF2A" w14:textId="77777777" w:rsidR="003E1A18" w:rsidRDefault="003E1A18" w:rsidP="003E1A18">
      <w:pPr>
        <w:ind w:left="112" w:right="177" w:firstLine="252"/>
        <w:jc w:val="both"/>
        <w:rPr>
          <w:rFonts w:ascii="Arial" w:hAnsi="Arial" w:cs="Arial"/>
          <w:b/>
          <w:sz w:val="12"/>
          <w:szCs w:val="12"/>
        </w:rPr>
      </w:pPr>
    </w:p>
    <w:p w14:paraId="0662D0CB" w14:textId="77777777" w:rsidR="003E1A18" w:rsidRDefault="003E1A18" w:rsidP="003E1A18">
      <w:pPr>
        <w:ind w:left="112" w:right="177" w:firstLine="252"/>
        <w:jc w:val="both"/>
        <w:rPr>
          <w:rFonts w:ascii="Arial" w:hAnsi="Arial" w:cs="Arial"/>
          <w:b/>
          <w:sz w:val="12"/>
          <w:szCs w:val="12"/>
        </w:rPr>
      </w:pPr>
    </w:p>
    <w:p w14:paraId="17F0A9C1" w14:textId="77777777" w:rsidR="003E1A18" w:rsidRDefault="003E1A18" w:rsidP="003E1A18">
      <w:pPr>
        <w:ind w:left="112" w:right="177" w:firstLine="252"/>
        <w:jc w:val="both"/>
        <w:rPr>
          <w:rFonts w:ascii="Arial" w:hAnsi="Arial" w:cs="Arial"/>
          <w:b/>
          <w:sz w:val="12"/>
          <w:szCs w:val="12"/>
        </w:rPr>
      </w:pPr>
    </w:p>
    <w:p w14:paraId="06AD18D3" w14:textId="77777777" w:rsidR="003E1A18" w:rsidRDefault="003E1A18" w:rsidP="003E1A18">
      <w:pPr>
        <w:ind w:left="112" w:right="177" w:firstLine="252"/>
        <w:jc w:val="both"/>
        <w:rPr>
          <w:rFonts w:ascii="Arial" w:hAnsi="Arial" w:cs="Arial"/>
          <w:b/>
          <w:sz w:val="12"/>
          <w:szCs w:val="12"/>
        </w:rPr>
      </w:pPr>
    </w:p>
    <w:p w14:paraId="399E039C" w14:textId="77777777" w:rsidR="003E1A18" w:rsidRDefault="003E1A18" w:rsidP="003E1A18">
      <w:pPr>
        <w:ind w:left="112" w:right="177" w:firstLine="252"/>
        <w:jc w:val="both"/>
        <w:rPr>
          <w:rFonts w:ascii="Arial" w:hAnsi="Arial" w:cs="Arial"/>
          <w:b/>
          <w:sz w:val="12"/>
          <w:szCs w:val="12"/>
        </w:rPr>
      </w:pPr>
    </w:p>
    <w:p w14:paraId="7DFD50E8" w14:textId="77777777" w:rsidR="003E1A18" w:rsidRDefault="003E1A18" w:rsidP="003E1A18">
      <w:pPr>
        <w:ind w:left="112" w:right="177" w:firstLine="252"/>
        <w:jc w:val="both"/>
        <w:rPr>
          <w:rFonts w:ascii="Arial" w:hAnsi="Arial" w:cs="Arial"/>
          <w:b/>
          <w:sz w:val="12"/>
          <w:szCs w:val="12"/>
        </w:rPr>
      </w:pPr>
    </w:p>
    <w:p w14:paraId="7A15E14B" w14:textId="77777777" w:rsidR="003E1A18" w:rsidRDefault="003E1A18" w:rsidP="003E1A18">
      <w:pPr>
        <w:ind w:left="112" w:right="177" w:firstLine="252"/>
        <w:jc w:val="both"/>
        <w:rPr>
          <w:rFonts w:ascii="Arial" w:hAnsi="Arial" w:cs="Arial"/>
          <w:b/>
          <w:sz w:val="12"/>
          <w:szCs w:val="12"/>
        </w:rPr>
      </w:pPr>
    </w:p>
    <w:p w14:paraId="3470F4C1" w14:textId="77777777" w:rsidR="003E1A18" w:rsidRDefault="003E1A18" w:rsidP="003E1A18">
      <w:pPr>
        <w:ind w:left="112" w:right="177" w:firstLine="252"/>
        <w:jc w:val="both"/>
        <w:rPr>
          <w:rFonts w:ascii="Arial" w:hAnsi="Arial" w:cs="Arial"/>
          <w:b/>
          <w:sz w:val="12"/>
          <w:szCs w:val="12"/>
        </w:rPr>
      </w:pPr>
    </w:p>
    <w:p w14:paraId="6C6A695A" w14:textId="77777777" w:rsidR="003E1A18" w:rsidRDefault="003E1A18" w:rsidP="003E1A18">
      <w:pPr>
        <w:ind w:left="112" w:right="177" w:firstLine="252"/>
        <w:jc w:val="both"/>
        <w:rPr>
          <w:rFonts w:ascii="Arial" w:hAnsi="Arial" w:cs="Arial"/>
          <w:b/>
          <w:sz w:val="12"/>
          <w:szCs w:val="12"/>
        </w:rPr>
      </w:pPr>
    </w:p>
    <w:p w14:paraId="49588859" w14:textId="77777777" w:rsidR="003E1A18" w:rsidRDefault="003E1A18" w:rsidP="003E1A18">
      <w:pPr>
        <w:ind w:left="112" w:right="177" w:firstLine="252"/>
        <w:jc w:val="both"/>
        <w:rPr>
          <w:rFonts w:ascii="Arial" w:hAnsi="Arial" w:cs="Arial"/>
          <w:b/>
          <w:sz w:val="12"/>
          <w:szCs w:val="12"/>
        </w:rPr>
      </w:pPr>
    </w:p>
    <w:p w14:paraId="64739279" w14:textId="77777777" w:rsidR="003E1A18" w:rsidRDefault="003E1A18" w:rsidP="003E1A18">
      <w:pPr>
        <w:ind w:left="112" w:right="177" w:firstLine="252"/>
        <w:jc w:val="both"/>
        <w:rPr>
          <w:rFonts w:ascii="Arial" w:hAnsi="Arial" w:cs="Arial"/>
          <w:b/>
          <w:sz w:val="12"/>
          <w:szCs w:val="12"/>
        </w:rPr>
      </w:pPr>
    </w:p>
    <w:p w14:paraId="40C72B7C" w14:textId="77777777" w:rsidR="003E1A18" w:rsidRDefault="003E1A18" w:rsidP="003E1A18">
      <w:pPr>
        <w:ind w:left="112" w:right="177" w:firstLine="252"/>
        <w:jc w:val="both"/>
        <w:rPr>
          <w:rFonts w:ascii="Arial" w:hAnsi="Arial" w:cs="Arial"/>
          <w:b/>
          <w:sz w:val="12"/>
          <w:szCs w:val="12"/>
        </w:rPr>
      </w:pPr>
    </w:p>
    <w:p w14:paraId="33DC13BB" w14:textId="77777777" w:rsidR="003E1A18" w:rsidRDefault="003E1A18" w:rsidP="003E1A18">
      <w:pPr>
        <w:ind w:left="112" w:right="177" w:firstLine="252"/>
        <w:jc w:val="both"/>
        <w:rPr>
          <w:rFonts w:ascii="Arial" w:hAnsi="Arial" w:cs="Arial"/>
          <w:b/>
          <w:sz w:val="12"/>
          <w:szCs w:val="12"/>
        </w:rPr>
      </w:pPr>
    </w:p>
    <w:p w14:paraId="1CEDC50D" w14:textId="77777777" w:rsidR="003E1A18" w:rsidRDefault="003E1A18" w:rsidP="003E1A18">
      <w:pPr>
        <w:ind w:left="112" w:right="177" w:firstLine="252"/>
        <w:jc w:val="both"/>
        <w:rPr>
          <w:rFonts w:ascii="Arial" w:hAnsi="Arial" w:cs="Arial"/>
          <w:b/>
          <w:sz w:val="12"/>
          <w:szCs w:val="12"/>
        </w:rPr>
      </w:pPr>
    </w:p>
    <w:p w14:paraId="68AD4E93" w14:textId="77777777" w:rsidR="003E1A18" w:rsidRDefault="003E1A18" w:rsidP="003E1A18">
      <w:pPr>
        <w:ind w:left="112" w:right="177" w:firstLine="252"/>
        <w:jc w:val="both"/>
        <w:rPr>
          <w:rFonts w:ascii="Arial" w:hAnsi="Arial" w:cs="Arial"/>
          <w:b/>
          <w:sz w:val="12"/>
          <w:szCs w:val="12"/>
        </w:rPr>
      </w:pPr>
    </w:p>
    <w:p w14:paraId="5BAC48D9" w14:textId="77777777" w:rsidR="003E1A18" w:rsidRDefault="003E1A18" w:rsidP="003E1A18">
      <w:pPr>
        <w:ind w:left="112" w:right="177" w:firstLine="252"/>
        <w:jc w:val="both"/>
        <w:rPr>
          <w:rFonts w:ascii="Arial" w:hAnsi="Arial" w:cs="Arial"/>
          <w:b/>
          <w:sz w:val="12"/>
          <w:szCs w:val="12"/>
        </w:rPr>
      </w:pPr>
    </w:p>
    <w:p w14:paraId="7B7398CD" w14:textId="77777777" w:rsidR="003E1A18" w:rsidRDefault="003E1A18" w:rsidP="003E1A18">
      <w:pPr>
        <w:ind w:left="112" w:right="177" w:firstLine="252"/>
        <w:jc w:val="both"/>
        <w:rPr>
          <w:rFonts w:ascii="Arial" w:hAnsi="Arial" w:cs="Arial"/>
          <w:b/>
          <w:sz w:val="12"/>
          <w:szCs w:val="12"/>
        </w:rPr>
      </w:pPr>
    </w:p>
    <w:p w14:paraId="1CB9E6DD" w14:textId="77777777" w:rsidR="003E1A18" w:rsidRDefault="003E1A18" w:rsidP="003E1A18">
      <w:pPr>
        <w:ind w:left="112" w:right="177" w:firstLine="252"/>
        <w:jc w:val="both"/>
        <w:rPr>
          <w:rFonts w:ascii="Arial" w:hAnsi="Arial" w:cs="Arial"/>
          <w:b/>
          <w:sz w:val="12"/>
          <w:szCs w:val="12"/>
        </w:rPr>
      </w:pPr>
    </w:p>
    <w:p w14:paraId="22DA5F77" w14:textId="77777777" w:rsidR="003E1A18" w:rsidRDefault="003E1A18" w:rsidP="003E1A18">
      <w:pPr>
        <w:ind w:left="112" w:right="177" w:firstLine="252"/>
        <w:jc w:val="both"/>
        <w:rPr>
          <w:rFonts w:ascii="Arial" w:hAnsi="Arial" w:cs="Arial"/>
          <w:b/>
          <w:sz w:val="12"/>
          <w:szCs w:val="12"/>
        </w:rPr>
      </w:pPr>
    </w:p>
    <w:p w14:paraId="2E8D0E08" w14:textId="77777777" w:rsidR="003E1A18" w:rsidRDefault="003E1A18" w:rsidP="003E1A18">
      <w:pPr>
        <w:ind w:left="112" w:right="177" w:firstLine="252"/>
        <w:jc w:val="both"/>
        <w:rPr>
          <w:rFonts w:ascii="Arial" w:hAnsi="Arial" w:cs="Arial"/>
          <w:b/>
          <w:sz w:val="12"/>
          <w:szCs w:val="12"/>
        </w:rPr>
      </w:pPr>
    </w:p>
    <w:p w14:paraId="74600C6A" w14:textId="77777777" w:rsidR="003E1A18" w:rsidRDefault="003E1A18" w:rsidP="003E1A18">
      <w:pPr>
        <w:ind w:left="112" w:right="177" w:firstLine="252"/>
        <w:jc w:val="both"/>
        <w:rPr>
          <w:rFonts w:ascii="Arial" w:hAnsi="Arial" w:cs="Arial"/>
          <w:b/>
          <w:sz w:val="12"/>
          <w:szCs w:val="12"/>
        </w:rPr>
      </w:pPr>
    </w:p>
    <w:p w14:paraId="23C9319A" w14:textId="77777777" w:rsidR="003E1A18" w:rsidRDefault="003E1A18" w:rsidP="003E1A18">
      <w:pPr>
        <w:ind w:left="112" w:right="177" w:firstLine="252"/>
        <w:jc w:val="both"/>
        <w:rPr>
          <w:rFonts w:ascii="Arial" w:hAnsi="Arial" w:cs="Arial"/>
          <w:b/>
          <w:sz w:val="12"/>
          <w:szCs w:val="12"/>
        </w:rPr>
      </w:pPr>
    </w:p>
    <w:p w14:paraId="7880946B" w14:textId="77777777" w:rsidR="003E1A18" w:rsidRDefault="003E1A18" w:rsidP="003E1A18">
      <w:pPr>
        <w:ind w:left="112" w:right="177" w:firstLine="252"/>
        <w:jc w:val="both"/>
        <w:rPr>
          <w:rFonts w:ascii="Arial" w:hAnsi="Arial" w:cs="Arial"/>
          <w:b/>
          <w:sz w:val="12"/>
          <w:szCs w:val="12"/>
        </w:rPr>
      </w:pPr>
    </w:p>
    <w:p w14:paraId="77CAC4E7" w14:textId="77777777" w:rsidR="003E1A18" w:rsidRDefault="003E1A18" w:rsidP="003E1A18">
      <w:pPr>
        <w:ind w:left="112" w:right="177" w:firstLine="252"/>
        <w:jc w:val="both"/>
        <w:rPr>
          <w:rFonts w:ascii="Arial" w:hAnsi="Arial" w:cs="Arial"/>
          <w:b/>
          <w:sz w:val="12"/>
          <w:szCs w:val="12"/>
        </w:rPr>
      </w:pPr>
    </w:p>
    <w:p w14:paraId="38F0D1D2" w14:textId="77777777" w:rsidR="003E1A18" w:rsidRDefault="003E1A18" w:rsidP="003E1A18">
      <w:pPr>
        <w:ind w:left="112" w:right="177" w:firstLine="252"/>
        <w:jc w:val="both"/>
        <w:rPr>
          <w:rFonts w:ascii="Arial" w:hAnsi="Arial" w:cs="Arial"/>
          <w:b/>
          <w:sz w:val="12"/>
          <w:szCs w:val="12"/>
        </w:rPr>
      </w:pPr>
    </w:p>
    <w:p w14:paraId="09AE4188" w14:textId="77777777" w:rsidR="003E1A18" w:rsidRDefault="003E1A18" w:rsidP="003E1A18">
      <w:pPr>
        <w:ind w:left="112" w:right="177" w:firstLine="252"/>
        <w:jc w:val="both"/>
        <w:rPr>
          <w:rFonts w:ascii="Arial" w:hAnsi="Arial" w:cs="Arial"/>
          <w:b/>
          <w:sz w:val="12"/>
          <w:szCs w:val="12"/>
        </w:rPr>
      </w:pPr>
    </w:p>
    <w:p w14:paraId="7D14A285" w14:textId="77777777" w:rsidR="003E1A18" w:rsidRDefault="003E1A18" w:rsidP="003E1A18">
      <w:pPr>
        <w:ind w:left="112" w:right="177" w:firstLine="252"/>
        <w:jc w:val="both"/>
        <w:rPr>
          <w:rFonts w:ascii="Arial" w:hAnsi="Arial" w:cs="Arial"/>
          <w:b/>
          <w:sz w:val="12"/>
          <w:szCs w:val="12"/>
        </w:rPr>
      </w:pPr>
    </w:p>
    <w:p w14:paraId="1BABB74A" w14:textId="77777777" w:rsidR="003E1A18" w:rsidRDefault="003E1A18" w:rsidP="003E1A18">
      <w:pPr>
        <w:ind w:left="112" w:right="177" w:firstLine="252"/>
        <w:jc w:val="both"/>
        <w:rPr>
          <w:rFonts w:ascii="Arial" w:hAnsi="Arial" w:cs="Arial"/>
          <w:b/>
          <w:sz w:val="12"/>
          <w:szCs w:val="12"/>
        </w:rPr>
      </w:pPr>
    </w:p>
    <w:p w14:paraId="25A345CF" w14:textId="77777777" w:rsidR="003E1A18" w:rsidRDefault="003E1A18" w:rsidP="003E1A18">
      <w:pPr>
        <w:ind w:left="112" w:right="177" w:firstLine="252"/>
        <w:jc w:val="both"/>
        <w:rPr>
          <w:rFonts w:ascii="Arial" w:hAnsi="Arial" w:cs="Arial"/>
          <w:b/>
          <w:sz w:val="12"/>
          <w:szCs w:val="12"/>
        </w:rPr>
      </w:pPr>
    </w:p>
    <w:p w14:paraId="03B9EB52" w14:textId="77777777" w:rsidR="003E1A18" w:rsidRDefault="003E1A18" w:rsidP="003E1A18">
      <w:pPr>
        <w:ind w:left="112" w:right="177" w:firstLine="252"/>
        <w:jc w:val="both"/>
        <w:rPr>
          <w:rFonts w:ascii="Arial" w:hAnsi="Arial" w:cs="Arial"/>
          <w:b/>
          <w:sz w:val="12"/>
          <w:szCs w:val="12"/>
        </w:rPr>
      </w:pPr>
    </w:p>
    <w:p w14:paraId="0E856975" w14:textId="77777777" w:rsidR="003E1A18" w:rsidRDefault="003E1A18" w:rsidP="003E1A18">
      <w:pPr>
        <w:ind w:left="112" w:right="177" w:firstLine="252"/>
        <w:jc w:val="both"/>
        <w:rPr>
          <w:rFonts w:ascii="Arial" w:hAnsi="Arial" w:cs="Arial"/>
          <w:b/>
          <w:sz w:val="12"/>
          <w:szCs w:val="12"/>
        </w:rPr>
      </w:pPr>
    </w:p>
    <w:p w14:paraId="2F2B579D" w14:textId="77777777" w:rsidR="003E1A18" w:rsidRDefault="003E1A18" w:rsidP="003E1A18">
      <w:pPr>
        <w:ind w:left="112" w:right="177" w:firstLine="252"/>
        <w:jc w:val="both"/>
        <w:rPr>
          <w:rFonts w:ascii="Arial" w:hAnsi="Arial" w:cs="Arial"/>
          <w:b/>
          <w:sz w:val="12"/>
          <w:szCs w:val="12"/>
        </w:rPr>
      </w:pPr>
    </w:p>
    <w:p w14:paraId="2CCCFF06" w14:textId="77777777" w:rsidR="003E1A18" w:rsidRDefault="003E1A18" w:rsidP="003E1A18">
      <w:pPr>
        <w:ind w:left="112" w:right="177" w:firstLine="252"/>
        <w:jc w:val="both"/>
        <w:rPr>
          <w:rFonts w:ascii="Arial" w:hAnsi="Arial" w:cs="Arial"/>
          <w:b/>
          <w:sz w:val="12"/>
          <w:szCs w:val="12"/>
        </w:rPr>
      </w:pPr>
    </w:p>
    <w:p w14:paraId="4F604C9D" w14:textId="77777777" w:rsidR="003E1A18" w:rsidRDefault="003E1A18" w:rsidP="003E1A18">
      <w:pPr>
        <w:ind w:left="112" w:right="177" w:firstLine="252"/>
        <w:jc w:val="both"/>
        <w:rPr>
          <w:rFonts w:ascii="Arial" w:hAnsi="Arial" w:cs="Arial"/>
          <w:b/>
          <w:sz w:val="12"/>
          <w:szCs w:val="12"/>
        </w:rPr>
      </w:pPr>
    </w:p>
    <w:p w14:paraId="3C680F28" w14:textId="77777777" w:rsidR="003E1A18" w:rsidRDefault="003E1A18" w:rsidP="003E1A18">
      <w:pPr>
        <w:ind w:left="112" w:right="177" w:firstLine="252"/>
        <w:jc w:val="both"/>
        <w:rPr>
          <w:rFonts w:ascii="Arial" w:hAnsi="Arial" w:cs="Arial"/>
          <w:b/>
          <w:sz w:val="12"/>
          <w:szCs w:val="12"/>
        </w:rPr>
      </w:pPr>
    </w:p>
    <w:p w14:paraId="7F1A4F7D" w14:textId="77777777" w:rsidR="003E1A18" w:rsidRDefault="003E1A18" w:rsidP="003E1A18">
      <w:pPr>
        <w:ind w:left="112" w:right="177" w:firstLine="252"/>
        <w:jc w:val="both"/>
        <w:rPr>
          <w:rFonts w:ascii="Arial" w:hAnsi="Arial" w:cs="Arial"/>
          <w:b/>
          <w:sz w:val="12"/>
          <w:szCs w:val="12"/>
        </w:rPr>
      </w:pPr>
    </w:p>
    <w:p w14:paraId="2F686612" w14:textId="77777777" w:rsidR="003E1A18" w:rsidRDefault="003E1A18" w:rsidP="003E1A18">
      <w:pPr>
        <w:ind w:left="112" w:right="177" w:firstLine="252"/>
        <w:jc w:val="both"/>
        <w:rPr>
          <w:rFonts w:ascii="Arial" w:hAnsi="Arial" w:cs="Arial"/>
          <w:b/>
          <w:sz w:val="12"/>
          <w:szCs w:val="12"/>
        </w:rPr>
      </w:pPr>
    </w:p>
    <w:p w14:paraId="53209D86" w14:textId="77777777" w:rsidR="003E1A18" w:rsidRDefault="003E1A18" w:rsidP="003E1A18">
      <w:pPr>
        <w:ind w:left="112" w:right="177" w:firstLine="252"/>
        <w:jc w:val="both"/>
        <w:rPr>
          <w:rFonts w:ascii="Arial" w:hAnsi="Arial" w:cs="Arial"/>
          <w:b/>
          <w:sz w:val="12"/>
          <w:szCs w:val="12"/>
        </w:rPr>
      </w:pPr>
    </w:p>
    <w:p w14:paraId="2548077B" w14:textId="77777777" w:rsidR="003E1A18" w:rsidRDefault="003E1A18" w:rsidP="003E1A18">
      <w:pPr>
        <w:ind w:left="112" w:right="177" w:firstLine="252"/>
        <w:jc w:val="both"/>
        <w:rPr>
          <w:rFonts w:ascii="Arial" w:hAnsi="Arial" w:cs="Arial"/>
          <w:b/>
          <w:sz w:val="12"/>
          <w:szCs w:val="12"/>
        </w:rPr>
      </w:pPr>
    </w:p>
    <w:p w14:paraId="5753BF71" w14:textId="77777777" w:rsidR="003E1A18" w:rsidRDefault="003E1A18" w:rsidP="003E1A18">
      <w:pPr>
        <w:ind w:left="112" w:right="177" w:firstLine="252"/>
        <w:jc w:val="both"/>
        <w:rPr>
          <w:rFonts w:ascii="Arial" w:hAnsi="Arial" w:cs="Arial"/>
          <w:b/>
          <w:sz w:val="12"/>
          <w:szCs w:val="12"/>
        </w:rPr>
      </w:pPr>
    </w:p>
    <w:p w14:paraId="42E43003" w14:textId="77777777" w:rsidR="003E1A18" w:rsidRDefault="003E1A18" w:rsidP="003E1A18">
      <w:pPr>
        <w:ind w:left="112" w:right="177" w:firstLine="252"/>
        <w:jc w:val="both"/>
        <w:rPr>
          <w:rFonts w:ascii="Arial" w:hAnsi="Arial" w:cs="Arial"/>
          <w:b/>
          <w:sz w:val="12"/>
          <w:szCs w:val="12"/>
        </w:rPr>
      </w:pPr>
    </w:p>
    <w:p w14:paraId="4712B463" w14:textId="77777777" w:rsidR="003E1A18" w:rsidRDefault="003E1A18" w:rsidP="003E1A18">
      <w:pPr>
        <w:ind w:left="112" w:right="177" w:firstLine="252"/>
        <w:jc w:val="both"/>
        <w:rPr>
          <w:rFonts w:ascii="Arial" w:hAnsi="Arial" w:cs="Arial"/>
          <w:b/>
          <w:sz w:val="12"/>
          <w:szCs w:val="12"/>
        </w:rPr>
      </w:pPr>
    </w:p>
    <w:p w14:paraId="339F16E1" w14:textId="77777777" w:rsidR="003E1A18" w:rsidRDefault="003E1A18" w:rsidP="003E1A18">
      <w:pPr>
        <w:ind w:left="112" w:right="177" w:firstLine="252"/>
        <w:jc w:val="both"/>
        <w:rPr>
          <w:rFonts w:ascii="Arial" w:hAnsi="Arial" w:cs="Arial"/>
          <w:b/>
          <w:sz w:val="12"/>
          <w:szCs w:val="12"/>
        </w:rPr>
      </w:pPr>
    </w:p>
    <w:p w14:paraId="793D7234" w14:textId="77777777" w:rsidR="003E1A18" w:rsidRDefault="003E1A18" w:rsidP="003E1A18">
      <w:pPr>
        <w:ind w:left="112" w:right="177" w:firstLine="252"/>
        <w:jc w:val="both"/>
        <w:rPr>
          <w:rFonts w:ascii="Arial" w:hAnsi="Arial" w:cs="Arial"/>
          <w:b/>
          <w:sz w:val="12"/>
          <w:szCs w:val="12"/>
        </w:rPr>
      </w:pPr>
    </w:p>
    <w:p w14:paraId="45532522" w14:textId="77777777" w:rsidR="003E1A18" w:rsidRDefault="003E1A18" w:rsidP="003E1A18">
      <w:pPr>
        <w:ind w:left="112" w:right="177" w:firstLine="252"/>
        <w:jc w:val="both"/>
        <w:rPr>
          <w:rFonts w:ascii="Arial" w:hAnsi="Arial" w:cs="Arial"/>
          <w:b/>
          <w:sz w:val="12"/>
          <w:szCs w:val="12"/>
        </w:rPr>
      </w:pPr>
    </w:p>
    <w:p w14:paraId="21C46717" w14:textId="77777777" w:rsidR="003E1A18" w:rsidRDefault="003E1A18" w:rsidP="003E1A18">
      <w:pPr>
        <w:ind w:left="112" w:right="177" w:firstLine="252"/>
        <w:jc w:val="both"/>
        <w:rPr>
          <w:rFonts w:ascii="Arial" w:hAnsi="Arial" w:cs="Arial"/>
          <w:b/>
          <w:sz w:val="12"/>
          <w:szCs w:val="12"/>
        </w:rPr>
      </w:pPr>
    </w:p>
    <w:p w14:paraId="06B399C0" w14:textId="77777777" w:rsidR="003E1A18" w:rsidRDefault="003E1A18" w:rsidP="003E1A18">
      <w:pPr>
        <w:ind w:left="112" w:right="177" w:firstLine="252"/>
        <w:jc w:val="both"/>
        <w:rPr>
          <w:rFonts w:ascii="Arial" w:hAnsi="Arial" w:cs="Arial"/>
          <w:b/>
          <w:sz w:val="12"/>
          <w:szCs w:val="12"/>
        </w:rPr>
      </w:pPr>
    </w:p>
    <w:p w14:paraId="331E1DA9" w14:textId="77777777" w:rsidR="003E1A18" w:rsidRDefault="003E1A18" w:rsidP="003E1A18">
      <w:pPr>
        <w:ind w:left="112" w:right="177" w:firstLine="252"/>
        <w:jc w:val="both"/>
        <w:rPr>
          <w:rFonts w:ascii="Arial" w:hAnsi="Arial" w:cs="Arial"/>
          <w:b/>
          <w:sz w:val="12"/>
          <w:szCs w:val="12"/>
        </w:rPr>
      </w:pPr>
    </w:p>
    <w:p w14:paraId="2564BE1A" w14:textId="77777777" w:rsidR="003E1A18" w:rsidRDefault="003E1A18" w:rsidP="003E1A18">
      <w:pPr>
        <w:ind w:left="112" w:right="177" w:firstLine="252"/>
        <w:jc w:val="both"/>
        <w:rPr>
          <w:rFonts w:ascii="Arial" w:hAnsi="Arial" w:cs="Arial"/>
          <w:b/>
          <w:sz w:val="12"/>
          <w:szCs w:val="12"/>
        </w:rPr>
      </w:pPr>
    </w:p>
    <w:p w14:paraId="24DDBFE4" w14:textId="77777777" w:rsidR="003E1A18" w:rsidRDefault="003E1A18" w:rsidP="003E1A18">
      <w:pPr>
        <w:ind w:left="112" w:right="177" w:firstLine="252"/>
        <w:jc w:val="both"/>
        <w:rPr>
          <w:rFonts w:ascii="Arial" w:hAnsi="Arial" w:cs="Arial"/>
          <w:b/>
          <w:sz w:val="12"/>
          <w:szCs w:val="12"/>
        </w:rPr>
      </w:pPr>
    </w:p>
    <w:p w14:paraId="6A175C80" w14:textId="77777777" w:rsidR="003E1A18" w:rsidRDefault="003E1A18" w:rsidP="003E1A18">
      <w:pPr>
        <w:ind w:left="112" w:right="177" w:firstLine="252"/>
        <w:jc w:val="both"/>
        <w:rPr>
          <w:rFonts w:ascii="Arial" w:hAnsi="Arial" w:cs="Arial"/>
          <w:b/>
          <w:sz w:val="12"/>
          <w:szCs w:val="12"/>
        </w:rPr>
      </w:pPr>
    </w:p>
    <w:p w14:paraId="1D449011" w14:textId="77777777" w:rsidR="003E1A18" w:rsidRDefault="003E1A18" w:rsidP="003E1A18">
      <w:pPr>
        <w:ind w:left="112" w:right="177" w:firstLine="252"/>
        <w:jc w:val="both"/>
        <w:rPr>
          <w:rFonts w:ascii="Arial" w:hAnsi="Arial" w:cs="Arial"/>
          <w:b/>
          <w:sz w:val="12"/>
          <w:szCs w:val="12"/>
        </w:rPr>
      </w:pPr>
    </w:p>
    <w:p w14:paraId="6A578F6D" w14:textId="77777777" w:rsidR="003E1A18" w:rsidRDefault="003E1A18" w:rsidP="003E1A18">
      <w:pPr>
        <w:ind w:left="112" w:right="177" w:firstLine="252"/>
        <w:jc w:val="both"/>
        <w:rPr>
          <w:rFonts w:ascii="Arial" w:hAnsi="Arial" w:cs="Arial"/>
          <w:b/>
          <w:sz w:val="12"/>
          <w:szCs w:val="12"/>
        </w:rPr>
      </w:pPr>
    </w:p>
    <w:p w14:paraId="3C262BBA" w14:textId="77777777" w:rsidR="003E1A18" w:rsidRDefault="003E1A18" w:rsidP="003E1A18">
      <w:pPr>
        <w:ind w:left="112" w:right="177" w:firstLine="252"/>
        <w:jc w:val="both"/>
        <w:rPr>
          <w:rFonts w:ascii="Arial" w:hAnsi="Arial" w:cs="Arial"/>
          <w:b/>
          <w:sz w:val="12"/>
          <w:szCs w:val="12"/>
        </w:rPr>
      </w:pPr>
    </w:p>
    <w:p w14:paraId="1F686453" w14:textId="77777777" w:rsidR="003E1A18" w:rsidRDefault="003E1A18" w:rsidP="003E1A18">
      <w:pPr>
        <w:ind w:left="112" w:right="177" w:firstLine="252"/>
        <w:jc w:val="both"/>
        <w:rPr>
          <w:rFonts w:ascii="Arial" w:hAnsi="Arial" w:cs="Arial"/>
          <w:b/>
          <w:sz w:val="12"/>
          <w:szCs w:val="12"/>
        </w:rPr>
      </w:pPr>
    </w:p>
    <w:p w14:paraId="02DD9142" w14:textId="77777777" w:rsidR="003E1A18" w:rsidRDefault="003E1A18" w:rsidP="003E1A18">
      <w:pPr>
        <w:ind w:left="112" w:right="177" w:firstLine="252"/>
        <w:jc w:val="both"/>
        <w:rPr>
          <w:rFonts w:ascii="Arial" w:hAnsi="Arial" w:cs="Arial"/>
          <w:b/>
          <w:sz w:val="12"/>
          <w:szCs w:val="12"/>
        </w:rPr>
      </w:pPr>
    </w:p>
    <w:p w14:paraId="091A40EF" w14:textId="77777777" w:rsidR="003E1A18" w:rsidRDefault="003E1A18" w:rsidP="003E1A18">
      <w:pPr>
        <w:ind w:left="112" w:right="177" w:firstLine="252"/>
        <w:jc w:val="both"/>
        <w:rPr>
          <w:rFonts w:ascii="Arial" w:hAnsi="Arial" w:cs="Arial"/>
          <w:b/>
          <w:sz w:val="12"/>
          <w:szCs w:val="12"/>
        </w:rPr>
      </w:pPr>
    </w:p>
    <w:p w14:paraId="4F39CDE4" w14:textId="77777777" w:rsidR="003E1A18" w:rsidRDefault="003E1A18" w:rsidP="003E1A18">
      <w:pPr>
        <w:ind w:left="112" w:right="177" w:firstLine="252"/>
        <w:jc w:val="both"/>
        <w:rPr>
          <w:rFonts w:ascii="Arial" w:hAnsi="Arial" w:cs="Arial"/>
          <w:b/>
          <w:sz w:val="12"/>
          <w:szCs w:val="12"/>
        </w:rPr>
      </w:pPr>
    </w:p>
    <w:p w14:paraId="779C9615" w14:textId="77777777" w:rsidR="003E1A18" w:rsidRDefault="003E1A18" w:rsidP="003E1A18">
      <w:pPr>
        <w:ind w:left="112" w:right="177" w:firstLine="252"/>
        <w:jc w:val="both"/>
        <w:rPr>
          <w:rFonts w:ascii="Arial" w:hAnsi="Arial" w:cs="Arial"/>
          <w:b/>
          <w:sz w:val="12"/>
          <w:szCs w:val="12"/>
        </w:rPr>
      </w:pPr>
    </w:p>
    <w:p w14:paraId="4D36949F" w14:textId="77777777" w:rsidR="003E1A18" w:rsidRDefault="003E1A18" w:rsidP="003E1A18">
      <w:pPr>
        <w:ind w:left="112" w:right="177" w:firstLine="252"/>
        <w:jc w:val="both"/>
        <w:rPr>
          <w:rFonts w:ascii="Arial" w:hAnsi="Arial" w:cs="Arial"/>
          <w:b/>
          <w:sz w:val="12"/>
          <w:szCs w:val="12"/>
        </w:rPr>
      </w:pPr>
    </w:p>
    <w:p w14:paraId="41F06E4E" w14:textId="77777777" w:rsidR="003E1A18" w:rsidRDefault="003E1A18" w:rsidP="003E1A18">
      <w:pPr>
        <w:ind w:left="112" w:right="177" w:firstLine="252"/>
        <w:jc w:val="both"/>
        <w:rPr>
          <w:rFonts w:ascii="Arial" w:hAnsi="Arial" w:cs="Arial"/>
          <w:b/>
          <w:sz w:val="12"/>
          <w:szCs w:val="12"/>
        </w:rPr>
      </w:pPr>
    </w:p>
    <w:p w14:paraId="3FC4784F" w14:textId="77777777" w:rsidR="003E1A18" w:rsidRDefault="003E1A18" w:rsidP="003E1A18">
      <w:pPr>
        <w:ind w:left="112" w:right="177" w:firstLine="252"/>
        <w:jc w:val="both"/>
        <w:rPr>
          <w:rFonts w:ascii="Arial" w:hAnsi="Arial" w:cs="Arial"/>
          <w:b/>
          <w:sz w:val="12"/>
          <w:szCs w:val="12"/>
        </w:rPr>
      </w:pPr>
    </w:p>
    <w:p w14:paraId="6F483D99" w14:textId="77777777" w:rsidR="003E1A18" w:rsidRDefault="003E1A18" w:rsidP="003E1A18">
      <w:pPr>
        <w:ind w:left="112" w:right="177" w:firstLine="252"/>
        <w:jc w:val="both"/>
        <w:rPr>
          <w:rFonts w:ascii="Arial" w:hAnsi="Arial" w:cs="Arial"/>
          <w:b/>
          <w:sz w:val="12"/>
          <w:szCs w:val="12"/>
        </w:rPr>
      </w:pPr>
    </w:p>
    <w:p w14:paraId="416FFAB0" w14:textId="77777777" w:rsidR="003E1A18" w:rsidRDefault="003E1A18" w:rsidP="003E1A18">
      <w:pPr>
        <w:ind w:left="112" w:right="177" w:firstLine="252"/>
        <w:jc w:val="both"/>
        <w:rPr>
          <w:rFonts w:ascii="Arial" w:hAnsi="Arial" w:cs="Arial"/>
          <w:b/>
          <w:sz w:val="12"/>
          <w:szCs w:val="12"/>
        </w:rPr>
      </w:pPr>
    </w:p>
    <w:p w14:paraId="7FF0FF2F" w14:textId="77777777" w:rsidR="003E1A18" w:rsidRDefault="003E1A18" w:rsidP="003E1A18">
      <w:pPr>
        <w:ind w:left="112" w:right="177" w:firstLine="252"/>
        <w:jc w:val="both"/>
        <w:rPr>
          <w:rFonts w:ascii="Arial" w:hAnsi="Arial" w:cs="Arial"/>
          <w:b/>
          <w:sz w:val="12"/>
          <w:szCs w:val="12"/>
        </w:rPr>
      </w:pPr>
    </w:p>
    <w:p w14:paraId="5B7AB8B1" w14:textId="77777777" w:rsidR="003E1A18" w:rsidRDefault="003E1A18" w:rsidP="003E1A18">
      <w:pPr>
        <w:ind w:left="112" w:right="177" w:firstLine="252"/>
        <w:jc w:val="both"/>
        <w:rPr>
          <w:rFonts w:ascii="Arial" w:hAnsi="Arial" w:cs="Arial"/>
          <w:b/>
          <w:sz w:val="12"/>
          <w:szCs w:val="12"/>
        </w:rPr>
      </w:pPr>
    </w:p>
    <w:p w14:paraId="0E0C39A4" w14:textId="77777777" w:rsidR="003E1A18" w:rsidRDefault="003E1A18" w:rsidP="003E1A18">
      <w:pPr>
        <w:ind w:left="112" w:right="177" w:firstLine="252"/>
        <w:jc w:val="both"/>
        <w:rPr>
          <w:rFonts w:ascii="Arial" w:hAnsi="Arial" w:cs="Arial"/>
          <w:b/>
          <w:sz w:val="12"/>
          <w:szCs w:val="12"/>
        </w:rPr>
      </w:pPr>
    </w:p>
    <w:p w14:paraId="060C0C2B" w14:textId="77777777" w:rsidR="003E1A18" w:rsidRDefault="003E1A18" w:rsidP="003E1A18">
      <w:pPr>
        <w:ind w:left="112" w:right="177" w:firstLine="252"/>
        <w:jc w:val="both"/>
        <w:rPr>
          <w:rFonts w:ascii="Arial" w:hAnsi="Arial" w:cs="Arial"/>
          <w:b/>
          <w:sz w:val="12"/>
          <w:szCs w:val="12"/>
        </w:rPr>
      </w:pPr>
    </w:p>
    <w:p w14:paraId="173B7AF5" w14:textId="77777777" w:rsidR="003E1A18" w:rsidRDefault="003E1A18" w:rsidP="003E1A18">
      <w:pPr>
        <w:ind w:left="112" w:right="177" w:firstLine="252"/>
        <w:jc w:val="both"/>
        <w:rPr>
          <w:rFonts w:ascii="Arial" w:hAnsi="Arial" w:cs="Arial"/>
          <w:b/>
          <w:sz w:val="12"/>
          <w:szCs w:val="12"/>
        </w:rPr>
      </w:pPr>
    </w:p>
    <w:p w14:paraId="5FE8B85B" w14:textId="77777777" w:rsidR="003E1A18" w:rsidRDefault="003E1A18" w:rsidP="003E1A18">
      <w:pPr>
        <w:ind w:left="112" w:right="177" w:firstLine="252"/>
        <w:jc w:val="both"/>
        <w:rPr>
          <w:rFonts w:ascii="Arial" w:hAnsi="Arial" w:cs="Arial"/>
          <w:b/>
          <w:sz w:val="12"/>
          <w:szCs w:val="12"/>
        </w:rPr>
      </w:pPr>
    </w:p>
    <w:p w14:paraId="7DF57377" w14:textId="77777777" w:rsidR="003E1A18" w:rsidRDefault="003E1A18" w:rsidP="003E1A18">
      <w:pPr>
        <w:ind w:left="112" w:right="177" w:firstLine="252"/>
        <w:jc w:val="both"/>
        <w:rPr>
          <w:rFonts w:ascii="Arial" w:hAnsi="Arial" w:cs="Arial"/>
          <w:b/>
          <w:sz w:val="12"/>
          <w:szCs w:val="12"/>
        </w:rPr>
      </w:pPr>
    </w:p>
    <w:p w14:paraId="4C5B9876" w14:textId="77777777" w:rsidR="003E1A18" w:rsidRDefault="003E1A18" w:rsidP="003E1A18">
      <w:pPr>
        <w:ind w:left="112" w:right="177" w:firstLine="252"/>
        <w:jc w:val="both"/>
        <w:rPr>
          <w:rFonts w:ascii="Arial" w:hAnsi="Arial" w:cs="Arial"/>
          <w:b/>
          <w:sz w:val="12"/>
          <w:szCs w:val="12"/>
        </w:rPr>
      </w:pPr>
    </w:p>
    <w:p w14:paraId="70F4C6FF" w14:textId="77777777" w:rsidR="003E1A18" w:rsidRDefault="003E1A18" w:rsidP="003E1A18">
      <w:pPr>
        <w:ind w:left="112" w:right="177" w:firstLine="252"/>
        <w:jc w:val="both"/>
        <w:rPr>
          <w:rFonts w:ascii="Arial" w:hAnsi="Arial" w:cs="Arial"/>
          <w:b/>
          <w:sz w:val="12"/>
          <w:szCs w:val="12"/>
        </w:rPr>
      </w:pPr>
    </w:p>
    <w:p w14:paraId="7983268F" w14:textId="77777777" w:rsidR="003E1A18" w:rsidRDefault="003E1A18" w:rsidP="003E1A18">
      <w:pPr>
        <w:ind w:left="112" w:right="177" w:firstLine="252"/>
        <w:jc w:val="both"/>
        <w:rPr>
          <w:rFonts w:ascii="Arial" w:hAnsi="Arial" w:cs="Arial"/>
          <w:b/>
          <w:sz w:val="12"/>
          <w:szCs w:val="12"/>
        </w:rPr>
      </w:pPr>
    </w:p>
    <w:p w14:paraId="376B3AF4" w14:textId="77777777" w:rsidR="003E1A18" w:rsidRDefault="003E1A18" w:rsidP="003E1A18">
      <w:pPr>
        <w:ind w:left="112" w:right="177" w:firstLine="252"/>
        <w:jc w:val="both"/>
        <w:rPr>
          <w:rFonts w:ascii="Arial" w:hAnsi="Arial" w:cs="Arial"/>
          <w:b/>
          <w:sz w:val="12"/>
          <w:szCs w:val="12"/>
        </w:rPr>
      </w:pPr>
    </w:p>
    <w:p w14:paraId="27C177FC" w14:textId="77777777" w:rsidR="003E1A18" w:rsidRDefault="003E1A18" w:rsidP="003E1A18">
      <w:pPr>
        <w:ind w:left="112" w:right="177" w:firstLine="252"/>
        <w:jc w:val="both"/>
        <w:rPr>
          <w:rFonts w:ascii="Arial" w:hAnsi="Arial" w:cs="Arial"/>
          <w:b/>
          <w:sz w:val="12"/>
          <w:szCs w:val="12"/>
        </w:rPr>
      </w:pPr>
    </w:p>
    <w:p w14:paraId="4424D41D" w14:textId="77777777" w:rsidR="003E1A18" w:rsidRDefault="003E1A18" w:rsidP="003E1A18">
      <w:pPr>
        <w:ind w:left="112" w:right="177" w:firstLine="252"/>
        <w:jc w:val="both"/>
        <w:rPr>
          <w:rFonts w:ascii="Arial" w:hAnsi="Arial" w:cs="Arial"/>
          <w:b/>
          <w:sz w:val="12"/>
          <w:szCs w:val="12"/>
        </w:rPr>
      </w:pPr>
    </w:p>
    <w:p w14:paraId="53EA4702" w14:textId="77777777" w:rsidR="003E1A18" w:rsidRDefault="003E1A18" w:rsidP="003E1A18">
      <w:pPr>
        <w:ind w:left="112" w:right="177" w:firstLine="252"/>
        <w:jc w:val="both"/>
        <w:rPr>
          <w:rFonts w:ascii="Arial" w:hAnsi="Arial" w:cs="Arial"/>
          <w:b/>
          <w:sz w:val="12"/>
          <w:szCs w:val="12"/>
        </w:rPr>
      </w:pPr>
    </w:p>
    <w:p w14:paraId="5DB2F5D6" w14:textId="77777777" w:rsidR="003E1A18" w:rsidRDefault="003E1A18" w:rsidP="003E1A18">
      <w:pPr>
        <w:ind w:left="112" w:right="177" w:firstLine="252"/>
        <w:jc w:val="both"/>
        <w:rPr>
          <w:rFonts w:ascii="Arial" w:hAnsi="Arial" w:cs="Arial"/>
          <w:b/>
          <w:sz w:val="12"/>
          <w:szCs w:val="12"/>
        </w:rPr>
      </w:pPr>
    </w:p>
    <w:p w14:paraId="358DF1FA" w14:textId="77777777" w:rsidR="003E1A18" w:rsidRDefault="003E1A18" w:rsidP="003E1A18">
      <w:pPr>
        <w:ind w:left="112" w:right="177" w:firstLine="252"/>
        <w:jc w:val="both"/>
        <w:rPr>
          <w:rFonts w:ascii="Arial" w:hAnsi="Arial" w:cs="Arial"/>
          <w:b/>
          <w:sz w:val="12"/>
          <w:szCs w:val="12"/>
        </w:rPr>
      </w:pPr>
    </w:p>
    <w:p w14:paraId="2188D87E" w14:textId="77777777" w:rsidR="003E1A18" w:rsidRDefault="003E1A18" w:rsidP="003E1A18">
      <w:pPr>
        <w:ind w:left="112" w:right="177" w:firstLine="252"/>
        <w:jc w:val="both"/>
        <w:rPr>
          <w:rFonts w:ascii="Arial" w:hAnsi="Arial" w:cs="Arial"/>
          <w:b/>
          <w:sz w:val="12"/>
          <w:szCs w:val="12"/>
        </w:rPr>
      </w:pPr>
    </w:p>
    <w:p w14:paraId="19E616FE" w14:textId="77777777" w:rsidR="003E1A18" w:rsidRDefault="003E1A18" w:rsidP="003E1A18">
      <w:pPr>
        <w:ind w:left="112" w:right="177" w:firstLine="252"/>
        <w:jc w:val="both"/>
        <w:rPr>
          <w:rFonts w:ascii="Arial" w:hAnsi="Arial" w:cs="Arial"/>
          <w:b/>
          <w:sz w:val="12"/>
          <w:szCs w:val="12"/>
        </w:rPr>
      </w:pPr>
    </w:p>
    <w:p w14:paraId="2B0CD11C" w14:textId="77777777" w:rsidR="003E1A18" w:rsidRDefault="003E1A18" w:rsidP="003E1A18">
      <w:pPr>
        <w:ind w:left="112" w:right="177" w:firstLine="252"/>
        <w:jc w:val="both"/>
        <w:rPr>
          <w:rFonts w:ascii="Arial" w:hAnsi="Arial" w:cs="Arial"/>
          <w:b/>
          <w:sz w:val="12"/>
          <w:szCs w:val="12"/>
        </w:rPr>
      </w:pPr>
    </w:p>
    <w:p w14:paraId="25BEF9E9" w14:textId="77777777" w:rsidR="003E1A18" w:rsidRDefault="003E1A18" w:rsidP="003E1A18">
      <w:pPr>
        <w:ind w:left="112" w:right="177" w:firstLine="252"/>
        <w:jc w:val="both"/>
        <w:rPr>
          <w:rFonts w:ascii="Arial" w:hAnsi="Arial" w:cs="Arial"/>
          <w:b/>
          <w:sz w:val="12"/>
          <w:szCs w:val="12"/>
        </w:rPr>
      </w:pPr>
    </w:p>
    <w:p w14:paraId="2A863836" w14:textId="77777777" w:rsidR="003E1A18" w:rsidRDefault="003E1A18" w:rsidP="003E1A18">
      <w:pPr>
        <w:ind w:left="112" w:right="177" w:firstLine="252"/>
        <w:jc w:val="both"/>
        <w:rPr>
          <w:rFonts w:ascii="Arial" w:hAnsi="Arial" w:cs="Arial"/>
          <w:b/>
          <w:sz w:val="12"/>
          <w:szCs w:val="12"/>
        </w:rPr>
      </w:pPr>
    </w:p>
    <w:p w14:paraId="7A273DEA" w14:textId="77777777" w:rsidR="003E1A18" w:rsidRDefault="003E1A18" w:rsidP="003E1A18">
      <w:pPr>
        <w:ind w:left="112" w:right="177" w:firstLine="252"/>
        <w:jc w:val="both"/>
        <w:rPr>
          <w:rFonts w:ascii="Arial" w:hAnsi="Arial" w:cs="Arial"/>
          <w:b/>
          <w:sz w:val="12"/>
          <w:szCs w:val="12"/>
        </w:rPr>
      </w:pPr>
    </w:p>
    <w:p w14:paraId="4E7F3317" w14:textId="77777777" w:rsidR="003E1A18" w:rsidRDefault="003E1A18" w:rsidP="003E1A18">
      <w:pPr>
        <w:ind w:left="112" w:right="177" w:firstLine="252"/>
        <w:jc w:val="both"/>
        <w:rPr>
          <w:rFonts w:ascii="Arial" w:hAnsi="Arial" w:cs="Arial"/>
          <w:b/>
          <w:sz w:val="12"/>
          <w:szCs w:val="12"/>
        </w:rPr>
      </w:pPr>
    </w:p>
    <w:p w14:paraId="00D7E794" w14:textId="77777777" w:rsidR="003E1A18" w:rsidRDefault="003E1A18" w:rsidP="003E1A18">
      <w:pPr>
        <w:ind w:left="112" w:right="177" w:firstLine="252"/>
        <w:jc w:val="both"/>
        <w:rPr>
          <w:rFonts w:ascii="Arial" w:hAnsi="Arial" w:cs="Arial"/>
          <w:b/>
          <w:sz w:val="12"/>
          <w:szCs w:val="12"/>
        </w:rPr>
      </w:pPr>
    </w:p>
    <w:p w14:paraId="75DBD3A8" w14:textId="77777777" w:rsidR="003E1A18" w:rsidRDefault="003E1A18" w:rsidP="003E1A18">
      <w:pPr>
        <w:ind w:left="112" w:right="177" w:firstLine="252"/>
        <w:jc w:val="both"/>
        <w:rPr>
          <w:rFonts w:ascii="Arial" w:hAnsi="Arial" w:cs="Arial"/>
          <w:b/>
          <w:sz w:val="12"/>
          <w:szCs w:val="12"/>
        </w:rPr>
      </w:pPr>
    </w:p>
    <w:p w14:paraId="0D53CB66" w14:textId="77777777" w:rsidR="003E1A18" w:rsidRDefault="003E1A18" w:rsidP="003E1A18">
      <w:pPr>
        <w:ind w:left="112" w:right="177" w:firstLine="252"/>
        <w:jc w:val="both"/>
        <w:rPr>
          <w:rFonts w:ascii="Arial" w:hAnsi="Arial" w:cs="Arial"/>
          <w:b/>
          <w:sz w:val="12"/>
          <w:szCs w:val="12"/>
        </w:rPr>
      </w:pPr>
    </w:p>
    <w:p w14:paraId="62AEAE57" w14:textId="77777777" w:rsidR="003E1A18" w:rsidRDefault="003E1A18" w:rsidP="003E1A18">
      <w:pPr>
        <w:ind w:left="112" w:right="177" w:firstLine="252"/>
        <w:jc w:val="both"/>
        <w:rPr>
          <w:rFonts w:ascii="Arial" w:hAnsi="Arial" w:cs="Arial"/>
          <w:b/>
          <w:sz w:val="12"/>
          <w:szCs w:val="12"/>
        </w:rPr>
      </w:pPr>
    </w:p>
    <w:p w14:paraId="626338D6" w14:textId="77777777" w:rsidR="003E1A18" w:rsidRDefault="003E1A18" w:rsidP="003E1A18">
      <w:pPr>
        <w:ind w:left="112" w:right="177" w:firstLine="252"/>
        <w:jc w:val="both"/>
        <w:rPr>
          <w:rFonts w:ascii="Arial" w:hAnsi="Arial" w:cs="Arial"/>
          <w:b/>
          <w:sz w:val="12"/>
          <w:szCs w:val="12"/>
        </w:rPr>
      </w:pPr>
    </w:p>
    <w:p w14:paraId="138865E7" w14:textId="77777777" w:rsidR="003E1A18" w:rsidRPr="00F8264E" w:rsidRDefault="003E1A18" w:rsidP="003E1A18">
      <w:pPr>
        <w:ind w:left="112" w:right="177" w:firstLine="252"/>
        <w:jc w:val="both"/>
        <w:rPr>
          <w:rFonts w:ascii="Arial" w:hAnsi="Arial" w:cs="Arial"/>
          <w:b/>
          <w:sz w:val="12"/>
          <w:szCs w:val="12"/>
        </w:rPr>
      </w:pPr>
    </w:p>
    <w:p w14:paraId="72BA0191" w14:textId="77777777" w:rsidR="003E1A18" w:rsidRPr="00F8264E" w:rsidRDefault="003E1A18" w:rsidP="003E1A18">
      <w:pPr>
        <w:ind w:left="112" w:right="177" w:firstLine="252"/>
        <w:jc w:val="both"/>
        <w:rPr>
          <w:rFonts w:ascii="Arial" w:hAnsi="Arial" w:cs="Arial"/>
          <w:b/>
          <w:sz w:val="12"/>
          <w:szCs w:val="12"/>
        </w:rPr>
      </w:pPr>
      <w:r w:rsidRPr="00F8264E">
        <w:rPr>
          <w:rFonts w:ascii="Arial" w:hAnsi="Arial" w:cs="Arial"/>
          <w:b/>
          <w:sz w:val="12"/>
          <w:szCs w:val="12"/>
        </w:rPr>
        <w:t xml:space="preserve">HAYAT OTOMASYON ENERJİ </w:t>
      </w:r>
    </w:p>
    <w:p w14:paraId="64DB0FC9" w14:textId="77777777" w:rsidR="003E1A18" w:rsidRPr="00F8264E" w:rsidRDefault="003E1A18" w:rsidP="003E1A18">
      <w:pPr>
        <w:ind w:left="112" w:right="177" w:firstLine="252"/>
        <w:jc w:val="both"/>
        <w:rPr>
          <w:rFonts w:ascii="Arial" w:hAnsi="Arial" w:cs="Arial"/>
          <w:b/>
          <w:sz w:val="12"/>
          <w:szCs w:val="12"/>
        </w:rPr>
      </w:pPr>
      <w:r w:rsidRPr="00F8264E">
        <w:rPr>
          <w:rFonts w:ascii="Arial" w:hAnsi="Arial" w:cs="Arial"/>
          <w:b/>
          <w:sz w:val="12"/>
          <w:szCs w:val="12"/>
        </w:rPr>
        <w:t xml:space="preserve">    VE AKARYAKIT LTD. ŞTİ.</w:t>
      </w:r>
    </w:p>
    <w:p w14:paraId="42F97274" w14:textId="77777777" w:rsidR="003E1A18" w:rsidRDefault="003E1A18" w:rsidP="003E1A18">
      <w:pPr>
        <w:ind w:left="112" w:right="177" w:firstLine="252"/>
        <w:jc w:val="both"/>
        <w:rPr>
          <w:rFonts w:ascii="Arial" w:hAnsi="Arial" w:cs="Arial"/>
          <w:b/>
          <w:sz w:val="12"/>
          <w:szCs w:val="12"/>
        </w:rPr>
      </w:pPr>
    </w:p>
    <w:p w14:paraId="76A89D36" w14:textId="77777777" w:rsidR="003E1A18" w:rsidRDefault="003E1A18" w:rsidP="003E1A18">
      <w:pPr>
        <w:ind w:left="112" w:right="177" w:firstLine="252"/>
        <w:jc w:val="both"/>
        <w:rPr>
          <w:rFonts w:ascii="Arial" w:hAnsi="Arial" w:cs="Arial"/>
          <w:b/>
          <w:sz w:val="12"/>
          <w:szCs w:val="12"/>
        </w:rPr>
      </w:pPr>
    </w:p>
    <w:p w14:paraId="3DA40EFD" w14:textId="77777777" w:rsidR="003E1A18" w:rsidRDefault="003E1A18" w:rsidP="003E1A18">
      <w:pPr>
        <w:ind w:left="112" w:right="177" w:firstLine="252"/>
        <w:jc w:val="both"/>
        <w:rPr>
          <w:rFonts w:ascii="Arial" w:hAnsi="Arial" w:cs="Arial"/>
          <w:b/>
          <w:sz w:val="12"/>
          <w:szCs w:val="12"/>
        </w:rPr>
      </w:pPr>
    </w:p>
    <w:p w14:paraId="59DFC8D0" w14:textId="77777777" w:rsidR="003E1A18" w:rsidRDefault="003E1A18" w:rsidP="003E1A18">
      <w:pPr>
        <w:ind w:left="112" w:right="177" w:firstLine="252"/>
        <w:jc w:val="both"/>
        <w:rPr>
          <w:rFonts w:ascii="Arial" w:hAnsi="Arial" w:cs="Arial"/>
          <w:b/>
          <w:sz w:val="12"/>
          <w:szCs w:val="12"/>
        </w:rPr>
      </w:pPr>
    </w:p>
    <w:p w14:paraId="7927C9A5" w14:textId="77777777" w:rsidR="003E1A18" w:rsidRDefault="003E1A18" w:rsidP="003E1A18">
      <w:pPr>
        <w:ind w:left="112" w:right="177" w:firstLine="252"/>
        <w:jc w:val="both"/>
        <w:rPr>
          <w:rFonts w:ascii="Arial" w:hAnsi="Arial" w:cs="Arial"/>
          <w:b/>
          <w:sz w:val="12"/>
          <w:szCs w:val="12"/>
        </w:rPr>
      </w:pPr>
    </w:p>
    <w:p w14:paraId="066FC956" w14:textId="77777777" w:rsidR="003E1A18" w:rsidRDefault="003E1A18" w:rsidP="003E1A18">
      <w:pPr>
        <w:ind w:left="112" w:right="177" w:firstLine="252"/>
        <w:jc w:val="both"/>
        <w:rPr>
          <w:rFonts w:ascii="Arial" w:hAnsi="Arial" w:cs="Arial"/>
          <w:b/>
          <w:sz w:val="12"/>
          <w:szCs w:val="12"/>
        </w:rPr>
      </w:pPr>
    </w:p>
    <w:p w14:paraId="098BAE9A" w14:textId="77777777" w:rsidR="003E1A18" w:rsidRDefault="003E1A18" w:rsidP="003E1A18">
      <w:pPr>
        <w:ind w:left="112" w:right="177" w:firstLine="252"/>
        <w:jc w:val="both"/>
        <w:rPr>
          <w:rFonts w:ascii="Arial" w:hAnsi="Arial" w:cs="Arial"/>
          <w:b/>
          <w:sz w:val="12"/>
          <w:szCs w:val="12"/>
        </w:rPr>
      </w:pPr>
    </w:p>
    <w:p w14:paraId="4EB612ED" w14:textId="77777777" w:rsidR="003E1A18" w:rsidRDefault="003E1A18" w:rsidP="003E1A18">
      <w:pPr>
        <w:ind w:left="112" w:right="177" w:firstLine="252"/>
        <w:jc w:val="both"/>
        <w:rPr>
          <w:rFonts w:ascii="Arial" w:hAnsi="Arial" w:cs="Arial"/>
          <w:b/>
          <w:sz w:val="12"/>
          <w:szCs w:val="12"/>
        </w:rPr>
      </w:pPr>
    </w:p>
    <w:p w14:paraId="3A00E4CA" w14:textId="77777777" w:rsidR="003E1A18" w:rsidRDefault="003E1A18" w:rsidP="003E1A18">
      <w:pPr>
        <w:ind w:left="112" w:right="177" w:firstLine="252"/>
        <w:jc w:val="both"/>
        <w:rPr>
          <w:rFonts w:ascii="Arial" w:hAnsi="Arial" w:cs="Arial"/>
          <w:b/>
          <w:sz w:val="12"/>
          <w:szCs w:val="12"/>
        </w:rPr>
      </w:pPr>
    </w:p>
    <w:p w14:paraId="4F55F94A" w14:textId="77777777" w:rsidR="001C2E23" w:rsidRPr="001C2E23" w:rsidRDefault="001C2E23" w:rsidP="003E1A18">
      <w:pPr>
        <w:ind w:left="112" w:right="177" w:firstLine="252"/>
        <w:jc w:val="both"/>
        <w:rPr>
          <w:rFonts w:ascii="Arial" w:hAnsi="Arial" w:cs="Arial"/>
          <w:sz w:val="12"/>
          <w:szCs w:val="12"/>
        </w:rPr>
      </w:pPr>
      <w:r>
        <w:rPr>
          <w:rFonts w:ascii="Arial" w:hAnsi="Arial" w:cs="Arial"/>
          <w:b/>
          <w:sz w:val="15"/>
          <w:szCs w:val="15"/>
        </w:rPr>
        <w:t xml:space="preserve">                                           </w:t>
      </w:r>
    </w:p>
    <w:p w14:paraId="304978E8" w14:textId="77777777" w:rsidR="001C2E23" w:rsidRPr="001C2E23" w:rsidRDefault="001C2E23" w:rsidP="001C2E23">
      <w:pPr>
        <w:ind w:left="112" w:right="177" w:firstLine="252"/>
        <w:jc w:val="both"/>
        <w:rPr>
          <w:rFonts w:ascii="Arial" w:hAnsi="Arial" w:cs="Arial"/>
          <w:sz w:val="12"/>
          <w:szCs w:val="12"/>
        </w:rPr>
      </w:pPr>
    </w:p>
    <w:sectPr w:rsidR="001C2E23" w:rsidRPr="001C2E23" w:rsidSect="00A54B4F">
      <w:pgSz w:w="11910" w:h="16840"/>
      <w:pgMar w:top="600" w:right="380" w:bottom="960" w:left="740" w:header="0" w:footer="755" w:gutter="0"/>
      <w:cols w:num="2" w:space="708" w:equalWidth="0">
        <w:col w:w="5046" w:space="552"/>
        <w:col w:w="519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CAB08" w14:textId="77777777" w:rsidR="00A54B4F" w:rsidRDefault="00A54B4F">
      <w:r>
        <w:separator/>
      </w:r>
    </w:p>
  </w:endnote>
  <w:endnote w:type="continuationSeparator" w:id="0">
    <w:p w14:paraId="20ADE7B6" w14:textId="77777777" w:rsidR="00A54B4F" w:rsidRDefault="00A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ED02" w14:textId="77777777" w:rsidR="00FA01CF" w:rsidRDefault="00AF739A">
    <w:pPr>
      <w:pStyle w:val="GvdeMetni"/>
      <w:spacing w:line="14" w:lineRule="auto"/>
      <w:ind w:left="0"/>
      <w:jc w:val="left"/>
      <w:rPr>
        <w:sz w:val="20"/>
      </w:rPr>
    </w:pPr>
    <w:r>
      <w:rPr>
        <w:noProof/>
        <w:lang w:eastAsia="tr-TR"/>
      </w:rPr>
      <mc:AlternateContent>
        <mc:Choice Requires="wps">
          <w:drawing>
            <wp:anchor distT="0" distB="0" distL="114300" distR="114300" simplePos="0" relativeHeight="251657728" behindDoc="1" locked="0" layoutInCell="1" allowOverlap="1" wp14:anchorId="6A371B9F" wp14:editId="5F2B9C25">
              <wp:simplePos x="0" y="0"/>
              <wp:positionH relativeFrom="page">
                <wp:posOffset>3794125</wp:posOffset>
              </wp:positionH>
              <wp:positionV relativeFrom="page">
                <wp:posOffset>10062210</wp:posOffset>
              </wp:positionV>
              <wp:extent cx="165100" cy="194310"/>
              <wp:effectExtent l="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5E533" w14:textId="77777777" w:rsidR="00FA01CF" w:rsidRDefault="00944B53">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sidR="00A73B70">
                            <w:rPr>
                              <w:rFonts w:ascii="Times New Roman"/>
                              <w:noProof/>
                              <w:sz w:val="24"/>
                            </w:rPr>
                            <w:t>3</w:t>
                          </w:r>
                          <w:r>
                            <w:rPr>
                              <w:rFonts w:asci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71B9F" id="_x0000_t202" coordsize="21600,21600" o:spt="202" path="m,l,21600r21600,l21600,xe">
              <v:stroke joinstyle="miter"/>
              <v:path gradientshapeok="t" o:connecttype="rect"/>
            </v:shapetype>
            <v:shape id="Metin Kutusu 3" o:spid="_x0000_s1026" type="#_x0000_t202" style="position:absolute;margin-left:298.75pt;margin-top:792.3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" filled="f" stroked="f">
              <v:textbox inset="0,0,0,0">
                <w:txbxContent>
                  <w:p w14:paraId="0405E533" w14:textId="77777777" w:rsidR="00FA01CF" w:rsidRDefault="00944B53">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sidR="00A73B70">
                      <w:rPr>
                        <w:rFonts w:ascii="Times New Roman"/>
                        <w:noProof/>
                        <w:sz w:val="24"/>
                      </w:rPr>
                      <w:t>3</w:t>
                    </w:r>
                    <w:r>
                      <w:rPr>
                        <w:rFonts w:ascii="Times New Roman"/>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7BC1E" w14:textId="77777777" w:rsidR="00A54B4F" w:rsidRDefault="00A54B4F">
      <w:r>
        <w:separator/>
      </w:r>
    </w:p>
  </w:footnote>
  <w:footnote w:type="continuationSeparator" w:id="0">
    <w:p w14:paraId="31EE2F98" w14:textId="77777777" w:rsidR="00A54B4F" w:rsidRDefault="00A54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50316"/>
    <w:multiLevelType w:val="multilevel"/>
    <w:tmpl w:val="5F22F96E"/>
    <w:lvl w:ilvl="0">
      <w:start w:val="1"/>
      <w:numFmt w:val="decimal"/>
      <w:lvlText w:val="%1."/>
      <w:lvlJc w:val="left"/>
      <w:pPr>
        <w:ind w:left="313" w:hanging="202"/>
        <w:jc w:val="left"/>
      </w:pPr>
      <w:rPr>
        <w:rFonts w:ascii="Tahoma" w:eastAsia="Tahoma" w:hAnsi="Tahoma" w:cs="Tahoma" w:hint="default"/>
        <w:b/>
        <w:bCs/>
        <w:i w:val="0"/>
        <w:iCs w:val="0"/>
        <w:w w:val="100"/>
        <w:sz w:val="16"/>
        <w:szCs w:val="16"/>
        <w:lang w:val="tr-TR" w:eastAsia="en-US" w:bidi="ar-SA"/>
      </w:rPr>
    </w:lvl>
    <w:lvl w:ilvl="1">
      <w:start w:val="1"/>
      <w:numFmt w:val="decimal"/>
      <w:lvlText w:val="%1.%2."/>
      <w:lvlJc w:val="left"/>
      <w:pPr>
        <w:ind w:left="419" w:hanging="308"/>
        <w:jc w:val="left"/>
      </w:pPr>
      <w:rPr>
        <w:rFonts w:ascii="Tahoma" w:eastAsia="Tahoma" w:hAnsi="Tahoma" w:cs="Tahoma" w:hint="default"/>
        <w:b/>
        <w:bCs/>
        <w:i w:val="0"/>
        <w:iCs w:val="0"/>
        <w:spacing w:val="-3"/>
        <w:w w:val="100"/>
        <w:sz w:val="14"/>
        <w:szCs w:val="14"/>
        <w:lang w:val="tr-TR" w:eastAsia="en-US" w:bidi="ar-SA"/>
      </w:rPr>
    </w:lvl>
    <w:lvl w:ilvl="2">
      <w:start w:val="1"/>
      <w:numFmt w:val="decimal"/>
      <w:lvlText w:val="%1.%2.%3."/>
      <w:lvlJc w:val="left"/>
      <w:pPr>
        <w:ind w:left="112" w:hanging="412"/>
        <w:jc w:val="left"/>
      </w:pPr>
      <w:rPr>
        <w:rFonts w:ascii="Tahoma" w:eastAsia="Tahoma" w:hAnsi="Tahoma" w:cs="Tahoma" w:hint="default"/>
        <w:b w:val="0"/>
        <w:bCs w:val="0"/>
        <w:i w:val="0"/>
        <w:iCs w:val="0"/>
        <w:spacing w:val="-3"/>
        <w:w w:val="100"/>
        <w:sz w:val="14"/>
        <w:szCs w:val="14"/>
        <w:lang w:val="tr-TR" w:eastAsia="en-US" w:bidi="ar-SA"/>
      </w:rPr>
    </w:lvl>
    <w:lvl w:ilvl="3">
      <w:numFmt w:val="bullet"/>
      <w:lvlText w:val="•"/>
      <w:lvlJc w:val="left"/>
      <w:pPr>
        <w:ind w:left="998" w:hanging="412"/>
      </w:pPr>
      <w:rPr>
        <w:rFonts w:hint="default"/>
        <w:lang w:val="tr-TR" w:eastAsia="en-US" w:bidi="ar-SA"/>
      </w:rPr>
    </w:lvl>
    <w:lvl w:ilvl="4">
      <w:numFmt w:val="bullet"/>
      <w:lvlText w:val="•"/>
      <w:lvlJc w:val="left"/>
      <w:pPr>
        <w:ind w:left="1576" w:hanging="412"/>
      </w:pPr>
      <w:rPr>
        <w:rFonts w:hint="default"/>
        <w:lang w:val="tr-TR" w:eastAsia="en-US" w:bidi="ar-SA"/>
      </w:rPr>
    </w:lvl>
    <w:lvl w:ilvl="5">
      <w:numFmt w:val="bullet"/>
      <w:lvlText w:val="•"/>
      <w:lvlJc w:val="left"/>
      <w:pPr>
        <w:ind w:left="2154" w:hanging="412"/>
      </w:pPr>
      <w:rPr>
        <w:rFonts w:hint="default"/>
        <w:lang w:val="tr-TR" w:eastAsia="en-US" w:bidi="ar-SA"/>
      </w:rPr>
    </w:lvl>
    <w:lvl w:ilvl="6">
      <w:numFmt w:val="bullet"/>
      <w:lvlText w:val="•"/>
      <w:lvlJc w:val="left"/>
      <w:pPr>
        <w:ind w:left="2732" w:hanging="412"/>
      </w:pPr>
      <w:rPr>
        <w:rFonts w:hint="default"/>
        <w:lang w:val="tr-TR" w:eastAsia="en-US" w:bidi="ar-SA"/>
      </w:rPr>
    </w:lvl>
    <w:lvl w:ilvl="7">
      <w:numFmt w:val="bullet"/>
      <w:lvlText w:val="•"/>
      <w:lvlJc w:val="left"/>
      <w:pPr>
        <w:ind w:left="3310" w:hanging="412"/>
      </w:pPr>
      <w:rPr>
        <w:rFonts w:hint="default"/>
        <w:lang w:val="tr-TR" w:eastAsia="en-US" w:bidi="ar-SA"/>
      </w:rPr>
    </w:lvl>
    <w:lvl w:ilvl="8">
      <w:numFmt w:val="bullet"/>
      <w:lvlText w:val="•"/>
      <w:lvlJc w:val="left"/>
      <w:pPr>
        <w:ind w:left="3889" w:hanging="412"/>
      </w:pPr>
      <w:rPr>
        <w:rFonts w:hint="default"/>
        <w:lang w:val="tr-TR" w:eastAsia="en-US" w:bidi="ar-SA"/>
      </w:rPr>
    </w:lvl>
  </w:abstractNum>
  <w:num w:numId="1" w16cid:durableId="241108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A01CF"/>
    <w:rsid w:val="00025F83"/>
    <w:rsid w:val="00027D1D"/>
    <w:rsid w:val="00034CB5"/>
    <w:rsid w:val="000361D1"/>
    <w:rsid w:val="00036842"/>
    <w:rsid w:val="000A5D2D"/>
    <w:rsid w:val="000E2B90"/>
    <w:rsid w:val="00162550"/>
    <w:rsid w:val="001807B1"/>
    <w:rsid w:val="001C2E23"/>
    <w:rsid w:val="001C67F6"/>
    <w:rsid w:val="001E6913"/>
    <w:rsid w:val="002452E8"/>
    <w:rsid w:val="00263CAB"/>
    <w:rsid w:val="002B0A3E"/>
    <w:rsid w:val="002B7324"/>
    <w:rsid w:val="00351820"/>
    <w:rsid w:val="00352AD4"/>
    <w:rsid w:val="003D3656"/>
    <w:rsid w:val="003E1A18"/>
    <w:rsid w:val="00403C56"/>
    <w:rsid w:val="0041145E"/>
    <w:rsid w:val="0041338B"/>
    <w:rsid w:val="00424055"/>
    <w:rsid w:val="00450B5B"/>
    <w:rsid w:val="004536E5"/>
    <w:rsid w:val="00481B37"/>
    <w:rsid w:val="004C4B51"/>
    <w:rsid w:val="004C5CDC"/>
    <w:rsid w:val="004F0460"/>
    <w:rsid w:val="00577615"/>
    <w:rsid w:val="005822C4"/>
    <w:rsid w:val="006342B6"/>
    <w:rsid w:val="006A1F90"/>
    <w:rsid w:val="006C72B0"/>
    <w:rsid w:val="006C7D75"/>
    <w:rsid w:val="00705DEE"/>
    <w:rsid w:val="007406AC"/>
    <w:rsid w:val="00745E37"/>
    <w:rsid w:val="0076120F"/>
    <w:rsid w:val="00852DB7"/>
    <w:rsid w:val="008C33DF"/>
    <w:rsid w:val="008D2D1F"/>
    <w:rsid w:val="0092192B"/>
    <w:rsid w:val="00944B53"/>
    <w:rsid w:val="00976A0E"/>
    <w:rsid w:val="00990C00"/>
    <w:rsid w:val="009951C0"/>
    <w:rsid w:val="009F7F89"/>
    <w:rsid w:val="00A51986"/>
    <w:rsid w:val="00A54B4F"/>
    <w:rsid w:val="00A73B70"/>
    <w:rsid w:val="00AC1CB9"/>
    <w:rsid w:val="00AE2D8F"/>
    <w:rsid w:val="00AF56FB"/>
    <w:rsid w:val="00AF739A"/>
    <w:rsid w:val="00B0227E"/>
    <w:rsid w:val="00B114B3"/>
    <w:rsid w:val="00B309C2"/>
    <w:rsid w:val="00B349FD"/>
    <w:rsid w:val="00B47E65"/>
    <w:rsid w:val="00BF088D"/>
    <w:rsid w:val="00C219DF"/>
    <w:rsid w:val="00C74908"/>
    <w:rsid w:val="00CB45E8"/>
    <w:rsid w:val="00D212FB"/>
    <w:rsid w:val="00D30B2A"/>
    <w:rsid w:val="00D36D5F"/>
    <w:rsid w:val="00D90EF0"/>
    <w:rsid w:val="00DA3512"/>
    <w:rsid w:val="00DC1347"/>
    <w:rsid w:val="00DC53FE"/>
    <w:rsid w:val="00E10FE9"/>
    <w:rsid w:val="00E12826"/>
    <w:rsid w:val="00E24AB9"/>
    <w:rsid w:val="00E6274B"/>
    <w:rsid w:val="00E71B76"/>
    <w:rsid w:val="00EE5D35"/>
    <w:rsid w:val="00F31B8D"/>
    <w:rsid w:val="00F52064"/>
    <w:rsid w:val="00F561EB"/>
    <w:rsid w:val="00F8264E"/>
    <w:rsid w:val="00F94F1C"/>
    <w:rsid w:val="00FA01CF"/>
    <w:rsid w:val="00FD5B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06421"/>
  <w15:docId w15:val="{2C905DBC-3AA1-44DB-884F-85ECFE90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lang w:val="tr-TR"/>
    </w:rPr>
  </w:style>
  <w:style w:type="paragraph" w:styleId="Balk1">
    <w:name w:val="heading 1"/>
    <w:basedOn w:val="Normal"/>
    <w:uiPriority w:val="1"/>
    <w:qFormat/>
    <w:pPr>
      <w:ind w:left="313" w:hanging="202"/>
      <w:outlineLvl w:val="0"/>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2"/>
      <w:jc w:val="both"/>
    </w:pPr>
    <w:rPr>
      <w:sz w:val="16"/>
      <w:szCs w:val="16"/>
    </w:rPr>
  </w:style>
  <w:style w:type="paragraph" w:styleId="KonuBal">
    <w:name w:val="Title"/>
    <w:basedOn w:val="Normal"/>
    <w:uiPriority w:val="1"/>
    <w:qFormat/>
    <w:pPr>
      <w:spacing w:before="93"/>
      <w:ind w:left="1580" w:right="1588"/>
      <w:jc w:val="center"/>
    </w:pPr>
    <w:rPr>
      <w:rFonts w:ascii="Arial" w:eastAsia="Arial" w:hAnsi="Arial" w:cs="Arial"/>
      <w:b/>
      <w:bCs/>
      <w:sz w:val="24"/>
      <w:szCs w:val="24"/>
    </w:rPr>
  </w:style>
  <w:style w:type="paragraph" w:styleId="ListeParagraf">
    <w:name w:val="List Paragraph"/>
    <w:basedOn w:val="Normal"/>
    <w:uiPriority w:val="1"/>
    <w:qFormat/>
    <w:pPr>
      <w:ind w:left="112"/>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36D5F"/>
    <w:rPr>
      <w:sz w:val="16"/>
      <w:szCs w:val="16"/>
    </w:rPr>
  </w:style>
  <w:style w:type="character" w:customStyle="1" w:styleId="BalonMetniChar">
    <w:name w:val="Balon Metni Char"/>
    <w:basedOn w:val="VarsaylanParagrafYazTipi"/>
    <w:link w:val="BalonMetni"/>
    <w:uiPriority w:val="99"/>
    <w:semiHidden/>
    <w:rsid w:val="00D36D5F"/>
    <w:rPr>
      <w:rFonts w:ascii="Tahoma" w:eastAsia="Tahoma" w:hAnsi="Tahoma" w:cs="Tahoma"/>
      <w:sz w:val="16"/>
      <w:szCs w:val="16"/>
      <w:lang w:val="tr-TR"/>
    </w:rPr>
  </w:style>
  <w:style w:type="paragraph" w:styleId="stBilgi">
    <w:name w:val="header"/>
    <w:basedOn w:val="Normal"/>
    <w:link w:val="stBilgiChar"/>
    <w:uiPriority w:val="99"/>
    <w:unhideWhenUsed/>
    <w:rsid w:val="00D212FB"/>
    <w:pPr>
      <w:tabs>
        <w:tab w:val="center" w:pos="4536"/>
        <w:tab w:val="right" w:pos="9072"/>
      </w:tabs>
    </w:pPr>
  </w:style>
  <w:style w:type="character" w:customStyle="1" w:styleId="stBilgiChar">
    <w:name w:val="Üst Bilgi Char"/>
    <w:basedOn w:val="VarsaylanParagrafYazTipi"/>
    <w:link w:val="stBilgi"/>
    <w:uiPriority w:val="99"/>
    <w:rsid w:val="00D212FB"/>
    <w:rPr>
      <w:rFonts w:ascii="Tahoma" w:eastAsia="Tahoma" w:hAnsi="Tahoma" w:cs="Tahoma"/>
      <w:lang w:val="tr-TR"/>
    </w:rPr>
  </w:style>
  <w:style w:type="paragraph" w:styleId="AltBilgi">
    <w:name w:val="footer"/>
    <w:basedOn w:val="Normal"/>
    <w:link w:val="AltBilgiChar"/>
    <w:uiPriority w:val="99"/>
    <w:unhideWhenUsed/>
    <w:rsid w:val="00D212FB"/>
    <w:pPr>
      <w:tabs>
        <w:tab w:val="center" w:pos="4536"/>
        <w:tab w:val="right" w:pos="9072"/>
      </w:tabs>
    </w:pPr>
  </w:style>
  <w:style w:type="character" w:customStyle="1" w:styleId="AltBilgiChar">
    <w:name w:val="Alt Bilgi Char"/>
    <w:basedOn w:val="VarsaylanParagrafYazTipi"/>
    <w:link w:val="AltBilgi"/>
    <w:uiPriority w:val="99"/>
    <w:rsid w:val="00D212FB"/>
    <w:rPr>
      <w:rFonts w:ascii="Tahoma" w:eastAsia="Tahoma" w:hAnsi="Tahoma" w:cs="Tahoma"/>
      <w:lang w:val="tr-TR"/>
    </w:rPr>
  </w:style>
  <w:style w:type="table" w:styleId="TabloKlavuzu">
    <w:name w:val="Table Grid"/>
    <w:basedOn w:val="NormalTablo"/>
    <w:uiPriority w:val="59"/>
    <w:rsid w:val="00B1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25367">
      <w:bodyDiv w:val="1"/>
      <w:marLeft w:val="0"/>
      <w:marRight w:val="0"/>
      <w:marTop w:val="0"/>
      <w:marBottom w:val="0"/>
      <w:divBdr>
        <w:top w:val="none" w:sz="0" w:space="0" w:color="auto"/>
        <w:left w:val="none" w:sz="0" w:space="0" w:color="auto"/>
        <w:bottom w:val="none" w:sz="0" w:space="0" w:color="auto"/>
        <w:right w:val="none" w:sz="0" w:space="0" w:color="auto"/>
      </w:divBdr>
    </w:div>
    <w:div w:id="339627742">
      <w:bodyDiv w:val="1"/>
      <w:marLeft w:val="0"/>
      <w:marRight w:val="0"/>
      <w:marTop w:val="0"/>
      <w:marBottom w:val="0"/>
      <w:divBdr>
        <w:top w:val="none" w:sz="0" w:space="0" w:color="auto"/>
        <w:left w:val="none" w:sz="0" w:space="0" w:color="auto"/>
        <w:bottom w:val="none" w:sz="0" w:space="0" w:color="auto"/>
        <w:right w:val="none" w:sz="0" w:space="0" w:color="auto"/>
      </w:divBdr>
    </w:div>
    <w:div w:id="1193105181">
      <w:bodyDiv w:val="1"/>
      <w:marLeft w:val="0"/>
      <w:marRight w:val="0"/>
      <w:marTop w:val="0"/>
      <w:marBottom w:val="0"/>
      <w:divBdr>
        <w:top w:val="none" w:sz="0" w:space="0" w:color="auto"/>
        <w:left w:val="none" w:sz="0" w:space="0" w:color="auto"/>
        <w:bottom w:val="none" w:sz="0" w:space="0" w:color="auto"/>
        <w:right w:val="none" w:sz="0" w:space="0" w:color="auto"/>
      </w:divBdr>
    </w:div>
    <w:div w:id="1279751663">
      <w:bodyDiv w:val="1"/>
      <w:marLeft w:val="0"/>
      <w:marRight w:val="0"/>
      <w:marTop w:val="0"/>
      <w:marBottom w:val="0"/>
      <w:divBdr>
        <w:top w:val="none" w:sz="0" w:space="0" w:color="auto"/>
        <w:left w:val="none" w:sz="0" w:space="0" w:color="auto"/>
        <w:bottom w:val="none" w:sz="0" w:space="0" w:color="auto"/>
        <w:right w:val="none" w:sz="0" w:space="0" w:color="auto"/>
      </w:divBdr>
    </w:div>
    <w:div w:id="1308196147">
      <w:bodyDiv w:val="1"/>
      <w:marLeft w:val="0"/>
      <w:marRight w:val="0"/>
      <w:marTop w:val="0"/>
      <w:marBottom w:val="0"/>
      <w:divBdr>
        <w:top w:val="none" w:sz="0" w:space="0" w:color="auto"/>
        <w:left w:val="none" w:sz="0" w:space="0" w:color="auto"/>
        <w:bottom w:val="none" w:sz="0" w:space="0" w:color="auto"/>
        <w:right w:val="none" w:sz="0" w:space="0" w:color="auto"/>
      </w:divBdr>
    </w:div>
    <w:div w:id="1603146601">
      <w:bodyDiv w:val="1"/>
      <w:marLeft w:val="0"/>
      <w:marRight w:val="0"/>
      <w:marTop w:val="0"/>
      <w:marBottom w:val="0"/>
      <w:divBdr>
        <w:top w:val="none" w:sz="0" w:space="0" w:color="auto"/>
        <w:left w:val="none" w:sz="0" w:space="0" w:color="auto"/>
        <w:bottom w:val="none" w:sz="0" w:space="0" w:color="auto"/>
        <w:right w:val="none" w:sz="0" w:space="0" w:color="auto"/>
      </w:divBdr>
    </w:div>
    <w:div w:id="1733577244">
      <w:bodyDiv w:val="1"/>
      <w:marLeft w:val="0"/>
      <w:marRight w:val="0"/>
      <w:marTop w:val="0"/>
      <w:marBottom w:val="0"/>
      <w:divBdr>
        <w:top w:val="none" w:sz="0" w:space="0" w:color="auto"/>
        <w:left w:val="none" w:sz="0" w:space="0" w:color="auto"/>
        <w:bottom w:val="none" w:sz="0" w:space="0" w:color="auto"/>
        <w:right w:val="none" w:sz="0" w:space="0" w:color="auto"/>
      </w:divBdr>
    </w:div>
    <w:div w:id="1832258339">
      <w:bodyDiv w:val="1"/>
      <w:marLeft w:val="0"/>
      <w:marRight w:val="0"/>
      <w:marTop w:val="0"/>
      <w:marBottom w:val="0"/>
      <w:divBdr>
        <w:top w:val="none" w:sz="0" w:space="0" w:color="auto"/>
        <w:left w:val="none" w:sz="0" w:space="0" w:color="auto"/>
        <w:bottom w:val="none" w:sz="0" w:space="0" w:color="auto"/>
        <w:right w:val="none" w:sz="0" w:space="0" w:color="auto"/>
      </w:divBdr>
    </w:div>
    <w:div w:id="1862283126">
      <w:bodyDiv w:val="1"/>
      <w:marLeft w:val="0"/>
      <w:marRight w:val="0"/>
      <w:marTop w:val="0"/>
      <w:marBottom w:val="0"/>
      <w:divBdr>
        <w:top w:val="none" w:sz="0" w:space="0" w:color="auto"/>
        <w:left w:val="none" w:sz="0" w:space="0" w:color="auto"/>
        <w:bottom w:val="none" w:sz="0" w:space="0" w:color="auto"/>
        <w:right w:val="none" w:sz="0" w:space="0" w:color="auto"/>
      </w:divBdr>
    </w:div>
    <w:div w:id="1933200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3234.080BCEA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2773</Words>
  <Characters>15807</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hasan.tastan1907@outlook.com</cp:lastModifiedBy>
  <cp:revision>61</cp:revision>
  <cp:lastPrinted>2023-01-16T07:13:00Z</cp:lastPrinted>
  <dcterms:created xsi:type="dcterms:W3CDTF">2022-12-24T10:42:00Z</dcterms:created>
  <dcterms:modified xsi:type="dcterms:W3CDTF">2024-04-11T08:27:00Z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2022-12-24T00:00:00Z</vt:filetime>
  </property>
  <property fmtid="{D5CDD505-2E9C-101B-9397-08002B2CF9AE}" pid="3" name="Creator">
    <vt:lpwstr>Microsoft® Word 2019</vt:lpwstr>
  </property>
  <property fmtid="{D5CDD505-2E9C-101B-9397-08002B2CF9AE}" pid="4" name="LastSaved">
    <vt:filetime>2022-12-24T00:00:00Z</vt:filetime>
  </property>
  <property fmtid="{D5CDD505-2E9C-101B-9397-08002B2CF9AE}" pid="5" name="Producer">
    <vt:lpwstr>Microsoft® Word 2019</vt:lpwstr>
  </property>
</Properties>
</file>